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AD" w:rsidRDefault="00396A21">
      <w:pPr>
        <w:rPr>
          <w:rFonts w:hint="eastAsia"/>
        </w:rPr>
      </w:pPr>
      <w:r>
        <w:rPr>
          <w:rFonts w:hint="eastAsia"/>
        </w:rPr>
        <w:t xml:space="preserve">London: From Fragmentation to World City </w:t>
      </w:r>
      <w:proofErr w:type="spellStart"/>
      <w:r>
        <w:rPr>
          <w:rFonts w:hint="eastAsia"/>
        </w:rPr>
        <w:t>Promotioin</w:t>
      </w:r>
      <w:proofErr w:type="spellEnd"/>
    </w:p>
    <w:p w:rsidR="00396A21" w:rsidRPr="00F964D0" w:rsidRDefault="00396A21" w:rsidP="00396A21">
      <w:pPr>
        <w:pStyle w:val="a3"/>
        <w:ind w:firstLineChars="3050" w:firstLine="6100"/>
        <w:jc w:val="left"/>
        <w:rPr>
          <w:kern w:val="0"/>
        </w:rPr>
      </w:pPr>
      <w:r>
        <w:rPr>
          <w:rFonts w:hint="eastAsia"/>
          <w:kern w:val="0"/>
        </w:rPr>
        <w:t xml:space="preserve">Major: </w:t>
      </w:r>
      <w:r>
        <w:rPr>
          <w:kern w:val="0"/>
        </w:rPr>
        <w:t>Public administration</w:t>
      </w:r>
    </w:p>
    <w:p w:rsidR="00396A21" w:rsidRPr="00F964D0" w:rsidRDefault="00396A21" w:rsidP="00396A21">
      <w:pPr>
        <w:pStyle w:val="a3"/>
        <w:ind w:firstLineChars="3050" w:firstLine="6100"/>
        <w:jc w:val="left"/>
        <w:rPr>
          <w:kern w:val="0"/>
        </w:rPr>
      </w:pPr>
      <w:r>
        <w:rPr>
          <w:kern w:val="0"/>
        </w:rPr>
        <w:t>S</w:t>
      </w:r>
      <w:r>
        <w:rPr>
          <w:rFonts w:hint="eastAsia"/>
          <w:kern w:val="0"/>
        </w:rPr>
        <w:t>tudent ID: 20907153</w:t>
      </w:r>
    </w:p>
    <w:p w:rsidR="00396A21" w:rsidRDefault="00396A21" w:rsidP="00396A21">
      <w:pPr>
        <w:pStyle w:val="a3"/>
        <w:ind w:firstLineChars="3050" w:firstLine="6100"/>
        <w:jc w:val="left"/>
        <w:rPr>
          <w:rFonts w:hint="eastAsia"/>
        </w:rPr>
      </w:pPr>
      <w:r>
        <w:rPr>
          <w:rFonts w:hint="eastAsia"/>
        </w:rPr>
        <w:t xml:space="preserve">Name: In </w:t>
      </w:r>
      <w:proofErr w:type="spellStart"/>
      <w:r>
        <w:rPr>
          <w:rFonts w:hint="eastAsia"/>
        </w:rPr>
        <w:t>Hyuck</w:t>
      </w:r>
      <w:proofErr w:type="spellEnd"/>
      <w:r>
        <w:rPr>
          <w:rFonts w:hint="eastAsia"/>
        </w:rPr>
        <w:t xml:space="preserve"> Oh</w:t>
      </w:r>
    </w:p>
    <w:p w:rsidR="00396A21" w:rsidRDefault="00396A21" w:rsidP="00396A21">
      <w:pPr>
        <w:pStyle w:val="a3"/>
        <w:rPr>
          <w:rFonts w:hint="eastAsia"/>
        </w:rPr>
      </w:pPr>
    </w:p>
    <w:p w:rsidR="009C16CA" w:rsidRPr="00803AF2" w:rsidRDefault="00396A21" w:rsidP="009C16CA">
      <w:pPr>
        <w:pStyle w:val="a4"/>
        <w:spacing w:after="240"/>
        <w:jc w:val="left"/>
        <w:rPr>
          <w:rFonts w:asciiTheme="minorHAnsi" w:eastAsiaTheme="minorHAnsi" w:hAnsiTheme="minorHAnsi" w:hint="eastAsia"/>
        </w:rPr>
      </w:pPr>
      <w:r w:rsidRPr="00803AF2">
        <w:rPr>
          <w:rFonts w:asciiTheme="minorHAnsi" w:eastAsiaTheme="minorHAnsi" w:hAnsiTheme="minorHAnsi" w:hint="eastAsia"/>
        </w:rPr>
        <w:t xml:space="preserve"> London is a big city </w:t>
      </w:r>
      <w:r w:rsidR="009C16CA" w:rsidRPr="00803AF2">
        <w:rPr>
          <w:rFonts w:asciiTheme="minorHAnsi" w:eastAsiaTheme="minorHAnsi" w:hAnsiTheme="minorHAnsi" w:hint="eastAsia"/>
        </w:rPr>
        <w:t xml:space="preserve">over the past 20 years, including the period of the local government, and the government has experienced dramatic changes in structure. Thus, the interaction of </w:t>
      </w:r>
      <w:r w:rsidR="009C16CA" w:rsidRPr="00803AF2">
        <w:rPr>
          <w:rFonts w:asciiTheme="minorHAnsi" w:eastAsiaTheme="minorHAnsi" w:hAnsiTheme="minorHAnsi"/>
        </w:rPr>
        <w:t>governance</w:t>
      </w:r>
      <w:r w:rsidR="009C16CA" w:rsidRPr="00803AF2">
        <w:rPr>
          <w:rFonts w:asciiTheme="minorHAnsi" w:eastAsiaTheme="minorHAnsi" w:hAnsiTheme="minorHAnsi" w:hint="eastAsia"/>
        </w:rPr>
        <w:t xml:space="preserve"> strategic </w:t>
      </w:r>
      <w:r w:rsidR="009C16CA" w:rsidRPr="00803AF2">
        <w:rPr>
          <w:rFonts w:asciiTheme="minorHAnsi" w:eastAsiaTheme="minorHAnsi" w:hAnsiTheme="minorHAnsi"/>
        </w:rPr>
        <w:t>planning</w:t>
      </w:r>
      <w:r w:rsidR="009C16CA" w:rsidRPr="00803AF2">
        <w:rPr>
          <w:rFonts w:asciiTheme="minorHAnsi" w:eastAsiaTheme="minorHAnsi" w:hAnsiTheme="minorHAnsi" w:hint="eastAsia"/>
        </w:rPr>
        <w:t xml:space="preserve"> of the laboratory for analysis can be viewed as superior. Here we see the power of major London mayoral leadership and institutions established in 2000 with the London Committee in 1986 compared to the period after the abolition.</w:t>
      </w:r>
    </w:p>
    <w:p w:rsidR="00B1295B" w:rsidRPr="00803AF2" w:rsidRDefault="009C16CA" w:rsidP="009C16CA">
      <w:pPr>
        <w:pStyle w:val="a4"/>
        <w:spacing w:after="240"/>
        <w:jc w:val="left"/>
        <w:rPr>
          <w:rFonts w:asciiTheme="minorHAnsi" w:eastAsiaTheme="minorHAnsi" w:hAnsiTheme="minorHAnsi" w:hint="eastAsia"/>
        </w:rPr>
      </w:pPr>
      <w:r w:rsidRPr="00803AF2">
        <w:rPr>
          <w:rFonts w:asciiTheme="minorHAnsi" w:eastAsiaTheme="minorHAnsi" w:hAnsiTheme="minorHAnsi"/>
        </w:rPr>
        <w:t>K</w:t>
      </w:r>
      <w:r w:rsidRPr="00803AF2">
        <w:rPr>
          <w:rFonts w:asciiTheme="minorHAnsi" w:eastAsiaTheme="minorHAnsi" w:hAnsiTheme="minorHAnsi" w:hint="eastAsia"/>
        </w:rPr>
        <w:t>eep in mind the strategic policy direction is to connect the world of the importance of the city of London and the role of business focus. London</w:t>
      </w:r>
      <w:r w:rsidRPr="00803AF2">
        <w:rPr>
          <w:rFonts w:asciiTheme="minorHAnsi" w:eastAsiaTheme="minorHAnsi" w:hAnsiTheme="minorHAnsi"/>
        </w:rPr>
        <w:t>’</w:t>
      </w:r>
      <w:r w:rsidRPr="00803AF2">
        <w:rPr>
          <w:rFonts w:asciiTheme="minorHAnsi" w:eastAsiaTheme="minorHAnsi" w:hAnsiTheme="minorHAnsi" w:hint="eastAsia"/>
        </w:rPr>
        <w:t xml:space="preserve">s world city role </w:t>
      </w:r>
      <w:r w:rsidR="00B1295B" w:rsidRPr="00803AF2">
        <w:rPr>
          <w:rFonts w:asciiTheme="minorHAnsi" w:eastAsiaTheme="minorHAnsi" w:hAnsiTheme="minorHAnsi" w:hint="eastAsia"/>
        </w:rPr>
        <w:t xml:space="preserve">is now on the market for a </w:t>
      </w:r>
      <w:proofErr w:type="gramStart"/>
      <w:r w:rsidR="00B1295B" w:rsidRPr="00803AF2">
        <w:rPr>
          <w:rFonts w:asciiTheme="minorHAnsi" w:eastAsiaTheme="minorHAnsi" w:hAnsiTheme="minorHAnsi" w:hint="eastAsia"/>
        </w:rPr>
        <w:t xml:space="preserve">new  </w:t>
      </w:r>
      <w:r w:rsidRPr="00803AF2">
        <w:rPr>
          <w:rFonts w:asciiTheme="minorHAnsi" w:eastAsiaTheme="minorHAnsi" w:hAnsiTheme="minorHAnsi" w:hint="eastAsia"/>
        </w:rPr>
        <w:t>London</w:t>
      </w:r>
      <w:proofErr w:type="gramEnd"/>
      <w:r w:rsidRPr="00803AF2">
        <w:rPr>
          <w:rFonts w:asciiTheme="minorHAnsi" w:eastAsiaTheme="minorHAnsi" w:hAnsiTheme="minorHAnsi" w:hint="eastAsia"/>
        </w:rPr>
        <w:t xml:space="preserve"> Plan forms a key element. Our discussion is fo</w:t>
      </w:r>
      <w:r w:rsidR="00B1295B" w:rsidRPr="00803AF2">
        <w:rPr>
          <w:rFonts w:asciiTheme="minorHAnsi" w:eastAsiaTheme="minorHAnsi" w:hAnsiTheme="minorHAnsi" w:hint="eastAsia"/>
        </w:rPr>
        <w:t>cused on key areas of London most, but we should consider that stretch wider southeast region of a few important issues</w:t>
      </w:r>
    </w:p>
    <w:p w:rsidR="00396A21" w:rsidRPr="00803AF2" w:rsidRDefault="00B1295B" w:rsidP="00B1295B">
      <w:pPr>
        <w:pStyle w:val="a4"/>
        <w:spacing w:after="240"/>
        <w:jc w:val="left"/>
        <w:rPr>
          <w:rFonts w:asciiTheme="minorHAnsi" w:eastAsiaTheme="minorHAnsi" w:hAnsiTheme="minorHAnsi" w:hint="eastAsia"/>
        </w:rPr>
      </w:pPr>
      <w:r w:rsidRPr="00803AF2">
        <w:rPr>
          <w:rFonts w:asciiTheme="minorHAnsi" w:eastAsiaTheme="minorHAnsi" w:hAnsiTheme="minorHAnsi" w:hint="eastAsia"/>
        </w:rPr>
        <w:t>The</w:t>
      </w:r>
      <w:r w:rsidR="009C16CA" w:rsidRPr="00803AF2">
        <w:rPr>
          <w:rFonts w:asciiTheme="minorHAnsi" w:eastAsiaTheme="minorHAnsi" w:hAnsiTheme="minorHAnsi" w:hint="eastAsia"/>
        </w:rPr>
        <w:t xml:space="preserve"> </w:t>
      </w:r>
      <w:r w:rsidRPr="00803AF2">
        <w:rPr>
          <w:rFonts w:asciiTheme="minorHAnsi" w:eastAsiaTheme="minorHAnsi" w:hAnsiTheme="minorHAnsi" w:hint="eastAsia"/>
        </w:rPr>
        <w:t xml:space="preserve">public and the housing market in London </w:t>
      </w:r>
      <w:proofErr w:type="gramStart"/>
      <w:r w:rsidRPr="00803AF2">
        <w:rPr>
          <w:rFonts w:asciiTheme="minorHAnsi" w:eastAsiaTheme="minorHAnsi" w:hAnsiTheme="minorHAnsi" w:hint="eastAsia"/>
        </w:rPr>
        <w:t>is</w:t>
      </w:r>
      <w:proofErr w:type="gramEnd"/>
      <w:r w:rsidRPr="00803AF2">
        <w:rPr>
          <w:rFonts w:asciiTheme="minorHAnsi" w:eastAsiaTheme="minorHAnsi" w:hAnsiTheme="minorHAnsi" w:hint="eastAsia"/>
        </w:rPr>
        <w:t xml:space="preserve"> spread beyond the boundaries of Greater London. Thus, the entire Southeast region is </w:t>
      </w:r>
      <w:r w:rsidRPr="00803AF2">
        <w:rPr>
          <w:rFonts w:asciiTheme="minorHAnsi" w:eastAsiaTheme="minorHAnsi" w:hAnsiTheme="minorHAnsi"/>
        </w:rPr>
        <w:t>‘</w:t>
      </w:r>
      <w:r w:rsidRPr="00803AF2">
        <w:rPr>
          <w:rFonts w:asciiTheme="minorHAnsi" w:eastAsiaTheme="minorHAnsi" w:hAnsiTheme="minorHAnsi" w:hint="eastAsia"/>
        </w:rPr>
        <w:t>one function</w:t>
      </w:r>
      <w:r w:rsidRPr="00803AF2">
        <w:rPr>
          <w:rFonts w:asciiTheme="minorHAnsi" w:eastAsiaTheme="minorHAnsi" w:hAnsiTheme="minorHAnsi"/>
        </w:rPr>
        <w:t>’</w:t>
      </w:r>
      <w:r w:rsidRPr="00803AF2">
        <w:rPr>
          <w:rFonts w:asciiTheme="minorHAnsi" w:eastAsiaTheme="minorHAnsi" w:hAnsiTheme="minorHAnsi" w:hint="eastAsia"/>
        </w:rPr>
        <w:t>, travel, work, exercise, including one linked to the regional pattern of residential and employment centers may be considered. However, the political realities in the region and there was no match. Nature of local decision-making, instead of local governments in the region consisting of the temporary agency</w:t>
      </w:r>
      <w:r w:rsidRPr="00803AF2">
        <w:rPr>
          <w:rFonts w:asciiTheme="minorHAnsi" w:eastAsiaTheme="minorHAnsi" w:hAnsiTheme="minorHAnsi"/>
        </w:rPr>
        <w:t>’</w:t>
      </w:r>
      <w:r w:rsidRPr="00803AF2">
        <w:rPr>
          <w:rFonts w:asciiTheme="minorHAnsi" w:eastAsiaTheme="minorHAnsi" w:hAnsiTheme="minorHAnsi" w:hint="eastAsia"/>
        </w:rPr>
        <w:t>s advice, sometimes took place in the central government.</w:t>
      </w:r>
    </w:p>
    <w:p w:rsidR="00B1295B" w:rsidRPr="00803AF2" w:rsidRDefault="00B1295B" w:rsidP="00B1295B">
      <w:pPr>
        <w:pStyle w:val="a4"/>
        <w:spacing w:after="240"/>
        <w:jc w:val="left"/>
        <w:rPr>
          <w:rFonts w:asciiTheme="minorHAnsi" w:eastAsiaTheme="minorHAnsi" w:hAnsiTheme="minorHAnsi" w:hint="eastAsia"/>
        </w:rPr>
      </w:pPr>
      <w:r w:rsidRPr="00803AF2">
        <w:rPr>
          <w:rFonts w:asciiTheme="minorHAnsi" w:eastAsiaTheme="minorHAnsi" w:hAnsiTheme="minorHAnsi"/>
        </w:rPr>
        <w:t>O</w:t>
      </w:r>
      <w:r w:rsidRPr="00803AF2">
        <w:rPr>
          <w:rFonts w:asciiTheme="minorHAnsi" w:eastAsiaTheme="minorHAnsi" w:hAnsiTheme="minorHAnsi" w:hint="eastAsia"/>
        </w:rPr>
        <w:t>ne agency, established in 1960, a meeting was planned for the southeast region</w:t>
      </w:r>
      <w:r w:rsidR="00803AF2" w:rsidRPr="00803AF2">
        <w:rPr>
          <w:rFonts w:asciiTheme="minorHAnsi" w:eastAsiaTheme="minorHAnsi" w:hAnsiTheme="minorHAnsi" w:hint="eastAsia"/>
        </w:rPr>
        <w:t xml:space="preserve">. </w:t>
      </w:r>
      <w:r w:rsidR="00803AF2" w:rsidRPr="00803AF2">
        <w:rPr>
          <w:rFonts w:asciiTheme="minorHAnsi" w:eastAsiaTheme="minorHAnsi" w:hAnsiTheme="minorHAnsi"/>
        </w:rPr>
        <w:t>S</w:t>
      </w:r>
      <w:r w:rsidR="00803AF2" w:rsidRPr="00803AF2">
        <w:rPr>
          <w:rFonts w:asciiTheme="minorHAnsi" w:eastAsiaTheme="minorHAnsi" w:hAnsiTheme="minorHAnsi" w:hint="eastAsia"/>
        </w:rPr>
        <w:t xml:space="preserve">outheast regional intervals for the central government in the form of regional guidelines and regional policies in the region to produce all of the local governments and other agencies were to follow. </w:t>
      </w:r>
      <w:r w:rsidR="00803AF2" w:rsidRPr="00803AF2">
        <w:rPr>
          <w:rFonts w:asciiTheme="minorHAnsi" w:eastAsiaTheme="minorHAnsi" w:hAnsiTheme="minorHAnsi"/>
        </w:rPr>
        <w:t>T</w:t>
      </w:r>
      <w:r w:rsidR="00803AF2" w:rsidRPr="00803AF2">
        <w:rPr>
          <w:rFonts w:asciiTheme="minorHAnsi" w:eastAsiaTheme="minorHAnsi" w:hAnsiTheme="minorHAnsi" w:hint="eastAsia"/>
        </w:rPr>
        <w:t xml:space="preserve">his guideline covers the South East zone called </w:t>
      </w:r>
      <w:r w:rsidR="00803AF2" w:rsidRPr="00803AF2">
        <w:rPr>
          <w:rFonts w:asciiTheme="minorHAnsi" w:eastAsiaTheme="minorHAnsi" w:hAnsiTheme="minorHAnsi"/>
        </w:rPr>
        <w:t>‘</w:t>
      </w:r>
      <w:r w:rsidR="00803AF2" w:rsidRPr="00803AF2">
        <w:rPr>
          <w:rFonts w:asciiTheme="minorHAnsi" w:eastAsiaTheme="minorHAnsi" w:hAnsiTheme="minorHAnsi" w:hint="eastAsia"/>
        </w:rPr>
        <w:t>functional area</w:t>
      </w:r>
      <w:r w:rsidR="00803AF2" w:rsidRPr="00803AF2">
        <w:rPr>
          <w:rFonts w:asciiTheme="minorHAnsi" w:eastAsiaTheme="minorHAnsi" w:hAnsiTheme="minorHAnsi"/>
        </w:rPr>
        <w:t>’</w:t>
      </w:r>
      <w:r w:rsidR="00803AF2" w:rsidRPr="00803AF2">
        <w:rPr>
          <w:rFonts w:asciiTheme="minorHAnsi" w:eastAsiaTheme="minorHAnsi" w:hAnsiTheme="minorHAnsi" w:hint="eastAsia"/>
        </w:rPr>
        <w:t xml:space="preserve"> and almost identical. This Guide </w:t>
      </w:r>
      <w:r w:rsidR="00803AF2" w:rsidRPr="00803AF2">
        <w:rPr>
          <w:rFonts w:asciiTheme="minorHAnsi" w:eastAsiaTheme="minorHAnsi" w:hAnsiTheme="minorHAnsi" w:hint="eastAsia"/>
        </w:rPr>
        <w:lastRenderedPageBreak/>
        <w:t xml:space="preserve">helps the central government and local transportation t the airport location decisions on local issues for policy decision-making has the same </w:t>
      </w:r>
      <w:r w:rsidR="00803AF2" w:rsidRPr="00803AF2">
        <w:rPr>
          <w:rFonts w:asciiTheme="minorHAnsi" w:eastAsiaTheme="minorHAnsi" w:hAnsiTheme="minorHAnsi"/>
        </w:rPr>
        <w:t>problem</w:t>
      </w:r>
      <w:r w:rsidR="00803AF2" w:rsidRPr="00803AF2">
        <w:rPr>
          <w:rFonts w:asciiTheme="minorHAnsi" w:eastAsiaTheme="minorHAnsi" w:hAnsiTheme="minorHAnsi" w:hint="eastAsia"/>
        </w:rPr>
        <w:t>.</w:t>
      </w:r>
    </w:p>
    <w:p w:rsidR="00803AF2" w:rsidRDefault="00803AF2" w:rsidP="00B1295B">
      <w:pPr>
        <w:pStyle w:val="a4"/>
        <w:spacing w:after="240"/>
        <w:jc w:val="left"/>
        <w:rPr>
          <w:rFonts w:asciiTheme="minorHAnsi" w:eastAsiaTheme="minorHAnsi" w:hAnsiTheme="minorHAnsi" w:cs="Arial" w:hint="eastAsia"/>
          <w:color w:val="222222"/>
          <w:lang/>
        </w:rPr>
      </w:pPr>
      <w:r w:rsidRPr="00803AF2">
        <w:rPr>
          <w:rFonts w:asciiTheme="minorHAnsi" w:eastAsiaTheme="minorHAnsi" w:hAnsiTheme="minorHAnsi" w:cs="Arial" w:hint="eastAsia"/>
          <w:color w:val="222222"/>
          <w:lang/>
        </w:rPr>
        <w:t xml:space="preserve">The main issue is the latest guide to environmental sustainability and the European </w:t>
      </w:r>
      <w:proofErr w:type="gramStart"/>
      <w:r w:rsidRPr="00803AF2">
        <w:rPr>
          <w:rFonts w:asciiTheme="minorHAnsi" w:eastAsiaTheme="minorHAnsi" w:hAnsiTheme="minorHAnsi" w:cs="Arial" w:hint="eastAsia"/>
          <w:color w:val="222222"/>
          <w:lang/>
        </w:rPr>
        <w:t>response to the problem of congestion in the face of competition are</w:t>
      </w:r>
      <w:proofErr w:type="gramEnd"/>
      <w:r w:rsidRPr="00803AF2">
        <w:rPr>
          <w:rFonts w:asciiTheme="minorHAnsi" w:eastAsiaTheme="minorHAnsi" w:hAnsiTheme="minorHAnsi" w:cs="Arial" w:hint="eastAsia"/>
          <w:color w:val="222222"/>
          <w:lang/>
        </w:rPr>
        <w:t xml:space="preserve"> to promote the local economy. </w:t>
      </w:r>
      <w:proofErr w:type="gramStart"/>
      <w:r w:rsidRPr="00803AF2">
        <w:rPr>
          <w:rFonts w:asciiTheme="minorHAnsi" w:eastAsiaTheme="minorHAnsi" w:hAnsiTheme="minorHAnsi" w:cs="Arial" w:hint="eastAsia"/>
          <w:color w:val="222222"/>
          <w:lang/>
        </w:rPr>
        <w:t>Area of ‘overheating’ of the outskirts of the strategic concerns, particularly in large part because it is protected by subsidies.</w:t>
      </w:r>
      <w:proofErr w:type="gramEnd"/>
      <w:r w:rsidRPr="00803AF2">
        <w:rPr>
          <w:rFonts w:asciiTheme="minorHAnsi" w:eastAsiaTheme="minorHAnsi" w:hAnsiTheme="minorHAnsi" w:cs="Arial" w:hint="eastAsia"/>
          <w:color w:val="222222"/>
          <w:lang/>
        </w:rPr>
        <w:t xml:space="preserve"> Recently new instructions over the area of activity aimed at the balance position</w:t>
      </w:r>
    </w:p>
    <w:p w:rsidR="00B1295B" w:rsidRPr="00803AF2" w:rsidRDefault="00803AF2" w:rsidP="00B1295B">
      <w:pPr>
        <w:pStyle w:val="a4"/>
        <w:spacing w:after="240"/>
        <w:jc w:val="left"/>
        <w:rPr>
          <w:rFonts w:asciiTheme="minorHAnsi" w:eastAsiaTheme="minorHAnsi" w:hAnsiTheme="minorHAnsi" w:cs="Arial" w:hint="eastAsia"/>
          <w:color w:val="222222"/>
          <w:lang/>
        </w:rPr>
      </w:pPr>
      <w:r>
        <w:rPr>
          <w:rFonts w:asciiTheme="minorHAnsi" w:eastAsiaTheme="minorHAnsi" w:hAnsiTheme="minorHAnsi" w:cs="Arial"/>
          <w:color w:val="222222"/>
          <w:lang/>
        </w:rPr>
        <w:t>C</w:t>
      </w:r>
      <w:r>
        <w:rPr>
          <w:rFonts w:asciiTheme="minorHAnsi" w:eastAsiaTheme="minorHAnsi" w:hAnsiTheme="minorHAnsi" w:cs="Arial" w:hint="eastAsia"/>
          <w:color w:val="222222"/>
          <w:lang/>
        </w:rPr>
        <w:t xml:space="preserve">ambridge / </w:t>
      </w:r>
      <w:proofErr w:type="spellStart"/>
      <w:r>
        <w:rPr>
          <w:rFonts w:asciiTheme="minorHAnsi" w:eastAsiaTheme="minorHAnsi" w:hAnsiTheme="minorHAnsi" w:cs="Arial" w:hint="eastAsia"/>
          <w:color w:val="222222"/>
          <w:lang/>
        </w:rPr>
        <w:t>stansted</w:t>
      </w:r>
      <w:proofErr w:type="spellEnd"/>
      <w:r>
        <w:rPr>
          <w:rFonts w:asciiTheme="minorHAnsi" w:eastAsiaTheme="minorHAnsi" w:hAnsiTheme="minorHAnsi" w:cs="Arial" w:hint="eastAsia"/>
          <w:color w:val="222222"/>
          <w:lang/>
        </w:rPr>
        <w:t xml:space="preserve"> Airport and no more developed regions is expected to be expanded and new town Tues. Regional guidelines for some time, but the main goal is to take more interest in the current region can try to stimulate the private sector and various organizations can take to stim</w:t>
      </w:r>
      <w:r w:rsidR="0080534E">
        <w:rPr>
          <w:rFonts w:asciiTheme="minorHAnsi" w:eastAsiaTheme="minorHAnsi" w:hAnsiTheme="minorHAnsi" w:cs="Arial" w:hint="eastAsia"/>
          <w:color w:val="222222"/>
          <w:lang/>
        </w:rPr>
        <w:t>ulate the development of the various agencies to try and be encouraging.</w:t>
      </w:r>
    </w:p>
    <w:p w:rsidR="00803AF2" w:rsidRPr="0080534E" w:rsidRDefault="0080534E" w:rsidP="00B1295B">
      <w:pPr>
        <w:pStyle w:val="a4"/>
        <w:spacing w:after="240"/>
        <w:jc w:val="left"/>
        <w:rPr>
          <w:rFonts w:asciiTheme="minorHAnsi" w:eastAsiaTheme="minorHAnsi" w:hAnsiTheme="minorHAnsi" w:hint="eastAsia"/>
        </w:rPr>
      </w:pPr>
      <w:r w:rsidRPr="0080534E">
        <w:rPr>
          <w:rFonts w:asciiTheme="minorHAnsi" w:eastAsiaTheme="minorHAnsi" w:hAnsiTheme="minorHAnsi" w:hint="eastAsia"/>
        </w:rPr>
        <w:t xml:space="preserve">Thames </w:t>
      </w:r>
      <w:proofErr w:type="gramStart"/>
      <w:r w:rsidRPr="0080534E">
        <w:rPr>
          <w:rFonts w:asciiTheme="minorHAnsi" w:eastAsiaTheme="minorHAnsi" w:hAnsiTheme="minorHAnsi" w:hint="eastAsia"/>
        </w:rPr>
        <w:t>bridge</w:t>
      </w:r>
      <w:proofErr w:type="gramEnd"/>
      <w:r w:rsidRPr="0080534E">
        <w:rPr>
          <w:rFonts w:asciiTheme="minorHAnsi" w:eastAsiaTheme="minorHAnsi" w:hAnsiTheme="minorHAnsi" w:hint="eastAsia"/>
        </w:rPr>
        <w:t xml:space="preserve"> in the area of local government to take more interest in trying to promote the private sector, such</w:t>
      </w:r>
      <w:r>
        <w:rPr>
          <w:rFonts w:asciiTheme="minorHAnsi" w:eastAsiaTheme="minorHAnsi" w:hAnsiTheme="minorHAnsi" w:hint="eastAsia"/>
        </w:rPr>
        <w:t xml:space="preserve"> as the various agencies. Thames </w:t>
      </w:r>
      <w:proofErr w:type="gramStart"/>
      <w:r>
        <w:rPr>
          <w:rFonts w:asciiTheme="minorHAnsi" w:eastAsiaTheme="minorHAnsi" w:hAnsiTheme="minorHAnsi" w:hint="eastAsia"/>
        </w:rPr>
        <w:t>bridge</w:t>
      </w:r>
      <w:proofErr w:type="gramEnd"/>
      <w:r>
        <w:rPr>
          <w:rFonts w:asciiTheme="minorHAnsi" w:eastAsiaTheme="minorHAnsi" w:hAnsiTheme="minorHAnsi" w:hint="eastAsia"/>
        </w:rPr>
        <w:t xml:space="preserve"> in 2003 to focus on this ambitious sustainable subsidies established a comprehensive plan for the community. The control of the central government in the 1980s, urban development company of the London Docklands London</w:t>
      </w:r>
      <w:r>
        <w:rPr>
          <w:rFonts w:asciiTheme="minorHAnsi" w:eastAsiaTheme="minorHAnsi" w:hAnsiTheme="minorHAnsi"/>
        </w:rPr>
        <w:t>’</w:t>
      </w:r>
      <w:r>
        <w:rPr>
          <w:rFonts w:asciiTheme="minorHAnsi" w:eastAsiaTheme="minorHAnsi" w:hAnsiTheme="minorHAnsi" w:hint="eastAsia"/>
        </w:rPr>
        <w:t>s affirmation of the model manages the extension. However, the government authorities such as transport and schools and communities to support new investments are concerned about whether or not promote the idea.</w:t>
      </w:r>
    </w:p>
    <w:p w:rsidR="00803AF2" w:rsidRDefault="0080534E" w:rsidP="00B1295B">
      <w:pPr>
        <w:pStyle w:val="a4"/>
        <w:spacing w:after="240"/>
        <w:jc w:val="left"/>
        <w:rPr>
          <w:rFonts w:asciiTheme="minorHAnsi" w:eastAsiaTheme="minorHAnsi" w:hAnsiTheme="minorHAnsi" w:hint="eastAsia"/>
        </w:rPr>
      </w:pPr>
      <w:r>
        <w:rPr>
          <w:rFonts w:asciiTheme="minorHAnsi" w:eastAsiaTheme="minorHAnsi" w:hAnsiTheme="minorHAnsi"/>
        </w:rPr>
        <w:t>I</w:t>
      </w:r>
      <w:r>
        <w:rPr>
          <w:rFonts w:asciiTheme="minorHAnsi" w:eastAsiaTheme="minorHAnsi" w:hAnsiTheme="minorHAnsi" w:hint="eastAsia"/>
        </w:rPr>
        <w:t>nstitutional change and fragmented government</w:t>
      </w:r>
    </w:p>
    <w:p w:rsidR="0080534E" w:rsidRDefault="0080534E" w:rsidP="00B1295B">
      <w:pPr>
        <w:pStyle w:val="a4"/>
        <w:spacing w:after="240"/>
        <w:jc w:val="left"/>
        <w:rPr>
          <w:rFonts w:asciiTheme="minorHAnsi" w:eastAsiaTheme="minorHAnsi" w:hAnsiTheme="minorHAnsi" w:hint="eastAsia"/>
        </w:rPr>
      </w:pPr>
      <w:r>
        <w:rPr>
          <w:rFonts w:asciiTheme="minorHAnsi" w:eastAsiaTheme="minorHAnsi" w:hAnsiTheme="minorHAnsi" w:hint="eastAsia"/>
        </w:rPr>
        <w:t>Looking at the regional level, until recently, the UK government showed little interest in the development of appropriate government bus since the 19</w:t>
      </w:r>
      <w:r>
        <w:rPr>
          <w:rFonts w:asciiTheme="minorHAnsi" w:eastAsiaTheme="minorHAnsi" w:hAnsiTheme="minorHAnsi" w:hint="eastAsia"/>
          <w:vertAlign w:val="superscript"/>
        </w:rPr>
        <w:t xml:space="preserve">th </w:t>
      </w:r>
      <w:r>
        <w:rPr>
          <w:rFonts w:asciiTheme="minorHAnsi" w:eastAsiaTheme="minorHAnsi" w:hAnsiTheme="minorHAnsi" w:hint="eastAsia"/>
        </w:rPr>
        <w:t xml:space="preserve">century London, leave the preconceptions. </w:t>
      </w:r>
    </w:p>
    <w:p w:rsidR="00EC198B" w:rsidRDefault="00EC198B" w:rsidP="00B1295B">
      <w:pPr>
        <w:pStyle w:val="a4"/>
        <w:spacing w:after="240"/>
        <w:jc w:val="left"/>
        <w:rPr>
          <w:rFonts w:asciiTheme="minorHAnsi" w:eastAsiaTheme="minorHAnsi" w:hAnsiTheme="minorHAnsi" w:hint="eastAsia"/>
        </w:rPr>
      </w:pPr>
      <w:r>
        <w:rPr>
          <w:rFonts w:asciiTheme="minorHAnsi" w:eastAsiaTheme="minorHAnsi" w:hAnsiTheme="minorHAnsi" w:hint="eastAsia"/>
        </w:rPr>
        <w:lastRenderedPageBreak/>
        <w:t>London at the end of the 19</w:t>
      </w:r>
      <w:r w:rsidRPr="00EC198B">
        <w:rPr>
          <w:rFonts w:asciiTheme="minorHAnsi" w:eastAsiaTheme="minorHAnsi" w:hAnsiTheme="minorHAnsi" w:hint="eastAsia"/>
          <w:vertAlign w:val="superscript"/>
        </w:rPr>
        <w:t>th</w:t>
      </w:r>
      <w:r>
        <w:rPr>
          <w:rFonts w:asciiTheme="minorHAnsi" w:eastAsiaTheme="minorHAnsi" w:hAnsiTheme="minorHAnsi" w:hint="eastAsia"/>
        </w:rPr>
        <w:t xml:space="preserve"> century, an increase</w:t>
      </w:r>
      <w:r w:rsidR="00A37DA0">
        <w:rPr>
          <w:rFonts w:asciiTheme="minorHAnsi" w:eastAsiaTheme="minorHAnsi" w:hAnsiTheme="minorHAnsi" w:hint="eastAsia"/>
        </w:rPr>
        <w:t xml:space="preserve"> of about 6 million of the </w:t>
      </w:r>
      <w:proofErr w:type="spellStart"/>
      <w:r w:rsidR="00A37DA0">
        <w:rPr>
          <w:rFonts w:asciiTheme="minorHAnsi" w:eastAsiaTheme="minorHAnsi" w:hAnsiTheme="minorHAnsi" w:hint="eastAsia"/>
        </w:rPr>
        <w:t>localzed</w:t>
      </w:r>
      <w:proofErr w:type="spellEnd"/>
      <w:r w:rsidR="00A37DA0">
        <w:rPr>
          <w:rFonts w:asciiTheme="minorHAnsi" w:eastAsiaTheme="minorHAnsi" w:hAnsiTheme="minorHAnsi" w:hint="eastAsia"/>
        </w:rPr>
        <w:t xml:space="preserve"> form of </w:t>
      </w:r>
      <w:proofErr w:type="spellStart"/>
      <w:r w:rsidR="00A37DA0">
        <w:rPr>
          <w:rFonts w:asciiTheme="minorHAnsi" w:eastAsiaTheme="minorHAnsi" w:hAnsiTheme="minorHAnsi" w:hint="eastAsia"/>
        </w:rPr>
        <w:t>gvnment</w:t>
      </w:r>
      <w:proofErr w:type="spellEnd"/>
      <w:r w:rsidR="00A37DA0">
        <w:rPr>
          <w:rFonts w:asciiTheme="minorHAnsi" w:eastAsiaTheme="minorHAnsi" w:hAnsiTheme="minorHAnsi" w:hint="eastAsia"/>
        </w:rPr>
        <w:t xml:space="preserve"> seemed inappropriate. Set in London in 1888 by the National Council at that time was completely cover the inside area. However, the central financial district is to maintain autonomy and signs of government, and managed by the City Corporation</w:t>
      </w:r>
      <w:r w:rsidR="00174479">
        <w:rPr>
          <w:rFonts w:asciiTheme="minorHAnsi" w:eastAsiaTheme="minorHAnsi" w:hAnsiTheme="minorHAnsi" w:hint="eastAsia"/>
        </w:rPr>
        <w:t>.</w:t>
      </w:r>
    </w:p>
    <w:p w:rsidR="00174479" w:rsidRDefault="00174479" w:rsidP="00B1295B">
      <w:pPr>
        <w:pStyle w:val="a4"/>
        <w:spacing w:after="240"/>
        <w:jc w:val="left"/>
        <w:rPr>
          <w:rFonts w:asciiTheme="minorHAnsi" w:eastAsiaTheme="minorHAnsi" w:hAnsiTheme="minorHAnsi" w:hint="eastAsia"/>
        </w:rPr>
      </w:pPr>
      <w:r>
        <w:rPr>
          <w:rFonts w:asciiTheme="minorHAnsi" w:eastAsiaTheme="minorHAnsi" w:hAnsiTheme="minorHAnsi" w:hint="eastAsia"/>
        </w:rPr>
        <w:t xml:space="preserve">The area is included </w:t>
      </w:r>
      <w:r>
        <w:rPr>
          <w:rFonts w:asciiTheme="minorHAnsi" w:eastAsiaTheme="minorHAnsi" w:hAnsiTheme="minorHAnsi"/>
        </w:rPr>
        <w:t xml:space="preserve">in the international financial </w:t>
      </w:r>
      <w:proofErr w:type="gramStart"/>
      <w:r>
        <w:rPr>
          <w:rFonts w:asciiTheme="minorHAnsi" w:eastAsiaTheme="minorHAnsi" w:hAnsiTheme="minorHAnsi"/>
        </w:rPr>
        <w:t>district,</w:t>
      </w:r>
      <w:proofErr w:type="gramEnd"/>
      <w:r>
        <w:rPr>
          <w:rFonts w:asciiTheme="minorHAnsi" w:eastAsiaTheme="minorHAnsi" w:hAnsiTheme="minorHAnsi"/>
        </w:rPr>
        <w:t xml:space="preserve"> the city of London corporation is still a big impact on strategic priorities. </w:t>
      </w:r>
      <w:r>
        <w:rPr>
          <w:rFonts w:asciiTheme="minorHAnsi" w:eastAsiaTheme="minorHAnsi" w:hAnsiTheme="minorHAnsi" w:hint="eastAsia"/>
        </w:rPr>
        <w:t>Urban development, the city is again raised the issue of the appropriate government, that has grown beyond the boundaries of LCC.</w:t>
      </w:r>
    </w:p>
    <w:p w:rsidR="00174479" w:rsidRDefault="00174479" w:rsidP="00B1295B">
      <w:pPr>
        <w:pStyle w:val="a4"/>
        <w:spacing w:after="240"/>
        <w:jc w:val="left"/>
        <w:rPr>
          <w:rFonts w:asciiTheme="minorHAnsi" w:eastAsiaTheme="minorHAnsi" w:hAnsiTheme="minorHAnsi" w:hint="eastAsia"/>
        </w:rPr>
      </w:pPr>
      <w:r>
        <w:rPr>
          <w:rFonts w:asciiTheme="minorHAnsi" w:eastAsiaTheme="minorHAnsi" w:hAnsiTheme="minorHAnsi" w:hint="eastAsia"/>
        </w:rPr>
        <w:t>Another London government reform took place in 1963. Greater London conference to strategic issues and all of this is in the green belt should be responsible for the metropolitan area. GLC, the government reformed the local layer 32 was made with the borough of the city corporation.</w:t>
      </w:r>
    </w:p>
    <w:p w:rsidR="00174479" w:rsidRDefault="00174479" w:rsidP="00B1295B">
      <w:pPr>
        <w:pStyle w:val="a4"/>
        <w:spacing w:after="240"/>
        <w:jc w:val="left"/>
        <w:rPr>
          <w:rFonts w:asciiTheme="minorHAnsi" w:eastAsiaTheme="minorHAnsi" w:hAnsiTheme="minorHAnsi" w:hint="eastAsia"/>
        </w:rPr>
      </w:pPr>
      <w:r>
        <w:rPr>
          <w:rFonts w:asciiTheme="minorHAnsi" w:eastAsiaTheme="minorHAnsi" w:hAnsiTheme="minorHAnsi" w:hint="eastAsia"/>
        </w:rPr>
        <w:t xml:space="preserve">London government took place following the 1986 reform. In this case, the motivation for change, it is a political rather than administrative efficiency, respectively. 1980 GLC led by Ken </w:t>
      </w:r>
      <w:proofErr w:type="spellStart"/>
      <w:r>
        <w:rPr>
          <w:rFonts w:asciiTheme="minorHAnsi" w:eastAsiaTheme="minorHAnsi" w:hAnsiTheme="minorHAnsi" w:hint="eastAsia"/>
        </w:rPr>
        <w:t>Liningstone</w:t>
      </w:r>
      <w:proofErr w:type="spellEnd"/>
      <w:r>
        <w:rPr>
          <w:rFonts w:asciiTheme="minorHAnsi" w:eastAsiaTheme="minorHAnsi" w:hAnsiTheme="minorHAnsi" w:hint="eastAsia"/>
        </w:rPr>
        <w:t xml:space="preserve"> was led by </w:t>
      </w:r>
      <w:proofErr w:type="spellStart"/>
      <w:r>
        <w:rPr>
          <w:rFonts w:asciiTheme="minorHAnsi" w:eastAsiaTheme="minorHAnsi" w:hAnsiTheme="minorHAnsi" w:hint="eastAsia"/>
        </w:rPr>
        <w:t>Mrs</w:t>
      </w:r>
      <w:proofErr w:type="spellEnd"/>
      <w:r>
        <w:rPr>
          <w:rFonts w:asciiTheme="minorHAnsi" w:eastAsiaTheme="minorHAnsi" w:hAnsiTheme="minorHAnsi" w:hint="eastAsia"/>
        </w:rPr>
        <w:t xml:space="preserve"> Thatcher for the new central government was directly challenged. </w:t>
      </w:r>
      <w:proofErr w:type="gramStart"/>
      <w:r>
        <w:rPr>
          <w:rFonts w:asciiTheme="minorHAnsi" w:eastAsiaTheme="minorHAnsi" w:hAnsiTheme="minorHAnsi" w:hint="eastAsia"/>
        </w:rPr>
        <w:t>The removal of a layer of government intervention and market freedom with minimal emphasis on the political ideology of the period.</w:t>
      </w:r>
      <w:proofErr w:type="gramEnd"/>
      <w:r>
        <w:rPr>
          <w:rFonts w:asciiTheme="minorHAnsi" w:eastAsiaTheme="minorHAnsi" w:hAnsiTheme="minorHAnsi" w:hint="eastAsia"/>
        </w:rPr>
        <w:br/>
      </w:r>
      <w:r w:rsidR="00690EC2">
        <w:rPr>
          <w:rFonts w:asciiTheme="minorHAnsi" w:eastAsiaTheme="minorHAnsi" w:hAnsiTheme="minorHAnsi" w:hint="eastAsia"/>
        </w:rPr>
        <w:t>Strengthen some of the borough of the lower layer, or through the creation of a more action-oriented opportunities for innovation led to voluntary movements coming report, economic efficiency, and to see the temp agency. However, the lack of strategic perspective and adjust the new arrangements in the next few years this problem was to prove that.</w:t>
      </w:r>
    </w:p>
    <w:p w:rsidR="00690EC2" w:rsidRDefault="00690EC2" w:rsidP="00B1295B">
      <w:pPr>
        <w:pStyle w:val="a4"/>
        <w:spacing w:after="240"/>
        <w:jc w:val="left"/>
        <w:rPr>
          <w:rFonts w:asciiTheme="minorHAnsi" w:eastAsiaTheme="minorHAnsi" w:hAnsiTheme="minorHAnsi" w:hint="eastAsia"/>
        </w:rPr>
      </w:pPr>
      <w:r>
        <w:rPr>
          <w:rFonts w:asciiTheme="minorHAnsi" w:eastAsiaTheme="minorHAnsi" w:hAnsiTheme="minorHAnsi" w:hint="eastAsia"/>
        </w:rPr>
        <w:t xml:space="preserve">Eventually increase the overall interest for the lack of vision and leadership in the late 1980s onwards </w:t>
      </w:r>
      <w:proofErr w:type="spellStart"/>
      <w:r>
        <w:rPr>
          <w:rFonts w:asciiTheme="minorHAnsi" w:eastAsiaTheme="minorHAnsi" w:hAnsiTheme="minorHAnsi" w:hint="eastAsia"/>
        </w:rPr>
        <w:t>ther</w:t>
      </w:r>
      <w:proofErr w:type="spellEnd"/>
      <w:r>
        <w:rPr>
          <w:rFonts w:asciiTheme="minorHAnsi" w:eastAsiaTheme="minorHAnsi" w:hAnsiTheme="minorHAnsi" w:hint="eastAsia"/>
        </w:rPr>
        <w:t xml:space="preserve"> is a lot of accommodation is more expressed in increased pressure for collaboration. </w:t>
      </w:r>
      <w:r>
        <w:rPr>
          <w:rFonts w:asciiTheme="minorHAnsi" w:eastAsiaTheme="minorHAnsi" w:hAnsiTheme="minorHAnsi"/>
        </w:rPr>
        <w:t>U</w:t>
      </w:r>
      <w:r>
        <w:rPr>
          <w:rFonts w:asciiTheme="minorHAnsi" w:eastAsiaTheme="minorHAnsi" w:hAnsiTheme="minorHAnsi" w:hint="eastAsia"/>
        </w:rPr>
        <w:t xml:space="preserve">rban construction and commissioning of </w:t>
      </w:r>
      <w:proofErr w:type="spellStart"/>
      <w:proofErr w:type="gramStart"/>
      <w:r>
        <w:rPr>
          <w:rFonts w:asciiTheme="minorHAnsi" w:eastAsiaTheme="minorHAnsi" w:hAnsiTheme="minorHAnsi" w:hint="eastAsia"/>
        </w:rPr>
        <w:t>te</w:t>
      </w:r>
      <w:proofErr w:type="spellEnd"/>
      <w:proofErr w:type="gramEnd"/>
      <w:r>
        <w:rPr>
          <w:rFonts w:asciiTheme="minorHAnsi" w:eastAsiaTheme="minorHAnsi" w:hAnsiTheme="minorHAnsi" w:hint="eastAsia"/>
        </w:rPr>
        <w:t xml:space="preserve"> report was to actively promote funding agencies LPAC London as a world center of business needs has commissioned their own research. This </w:t>
      </w:r>
      <w:r>
        <w:rPr>
          <w:rFonts w:asciiTheme="minorHAnsi" w:eastAsiaTheme="minorHAnsi" w:hAnsiTheme="minorHAnsi" w:hint="eastAsia"/>
        </w:rPr>
        <w:lastRenderedPageBreak/>
        <w:t xml:space="preserve">study is one voice to promote the city of London has concluded that </w:t>
      </w:r>
      <w:proofErr w:type="spellStart"/>
      <w:r>
        <w:rPr>
          <w:rFonts w:asciiTheme="minorHAnsi" w:eastAsiaTheme="minorHAnsi" w:hAnsiTheme="minorHAnsi" w:hint="eastAsia"/>
        </w:rPr>
        <w:t>itgie</w:t>
      </w:r>
      <w:proofErr w:type="spellEnd"/>
      <w:r>
        <w:rPr>
          <w:rFonts w:asciiTheme="minorHAnsi" w:eastAsiaTheme="minorHAnsi" w:hAnsiTheme="minorHAnsi" w:hint="eastAsia"/>
        </w:rPr>
        <w:t xml:space="preserve"> disadvantage in the early 1990s the central government to strengthen the competitiveness of London and more fragmented institutional structure needs to be done to counteract the view that accepted. </w:t>
      </w:r>
      <w:proofErr w:type="gramStart"/>
      <w:r>
        <w:rPr>
          <w:rFonts w:asciiTheme="minorHAnsi" w:eastAsiaTheme="minorHAnsi" w:hAnsiTheme="minorHAnsi"/>
        </w:rPr>
        <w:t>I</w:t>
      </w:r>
      <w:r>
        <w:rPr>
          <w:rFonts w:asciiTheme="minorHAnsi" w:eastAsiaTheme="minorHAnsi" w:hAnsiTheme="minorHAnsi" w:hint="eastAsia"/>
        </w:rPr>
        <w:t>n 1992, the central government in London to promote the capital to set up the forum.</w:t>
      </w:r>
      <w:proofErr w:type="gramEnd"/>
      <w:r>
        <w:rPr>
          <w:rFonts w:asciiTheme="minorHAnsi" w:eastAsiaTheme="minorHAnsi" w:hAnsiTheme="minorHAnsi" w:hint="eastAsia"/>
        </w:rPr>
        <w:t xml:space="preserve"> </w:t>
      </w:r>
      <w:r>
        <w:rPr>
          <w:rFonts w:asciiTheme="minorHAnsi" w:eastAsiaTheme="minorHAnsi" w:hAnsiTheme="minorHAnsi"/>
        </w:rPr>
        <w:t>B</w:t>
      </w:r>
      <w:r>
        <w:rPr>
          <w:rFonts w:asciiTheme="minorHAnsi" w:eastAsiaTheme="minorHAnsi" w:hAnsiTheme="minorHAnsi" w:hint="eastAsia"/>
        </w:rPr>
        <w:t>ut then the first hazard to London, set up by the private sector, the business was merged into the lobby. With the central government</w:t>
      </w:r>
      <w:r>
        <w:rPr>
          <w:rFonts w:asciiTheme="minorHAnsi" w:eastAsiaTheme="minorHAnsi" w:hAnsiTheme="minorHAnsi"/>
        </w:rPr>
        <w:t>’</w:t>
      </w:r>
      <w:r>
        <w:rPr>
          <w:rFonts w:asciiTheme="minorHAnsi" w:eastAsiaTheme="minorHAnsi" w:hAnsiTheme="minorHAnsi" w:hint="eastAsia"/>
        </w:rPr>
        <w:t>s support and leadership in the private sector over the next five years this pattern has dominated strategic thinking in London.</w:t>
      </w:r>
    </w:p>
    <w:p w:rsidR="00690EC2" w:rsidRDefault="00690EC2" w:rsidP="00B1295B">
      <w:pPr>
        <w:pStyle w:val="a4"/>
        <w:spacing w:after="240"/>
        <w:jc w:val="left"/>
        <w:rPr>
          <w:rFonts w:asciiTheme="minorHAnsi" w:eastAsiaTheme="minorHAnsi" w:hAnsiTheme="minorHAnsi" w:hint="eastAsia"/>
        </w:rPr>
      </w:pPr>
      <w:r>
        <w:rPr>
          <w:rFonts w:asciiTheme="minorHAnsi" w:eastAsiaTheme="minorHAnsi" w:hAnsiTheme="minorHAnsi" w:hint="eastAsia"/>
        </w:rPr>
        <w:t xml:space="preserve">Fragmentation of the central government as the problem continues, the city itself and become more involved in strategic planning was it </w:t>
      </w:r>
      <w:r>
        <w:rPr>
          <w:rFonts w:asciiTheme="minorHAnsi" w:eastAsiaTheme="minorHAnsi" w:hAnsiTheme="minorHAnsi"/>
        </w:rPr>
        <w:t>‘</w:t>
      </w:r>
      <w:r>
        <w:rPr>
          <w:rFonts w:asciiTheme="minorHAnsi" w:eastAsiaTheme="minorHAnsi" w:hAnsiTheme="minorHAnsi" w:hint="eastAsia"/>
        </w:rPr>
        <w:t>UK</w:t>
      </w:r>
      <w:r>
        <w:rPr>
          <w:rFonts w:asciiTheme="minorHAnsi" w:eastAsiaTheme="minorHAnsi" w:hAnsiTheme="minorHAnsi"/>
        </w:rPr>
        <w:t>’</w:t>
      </w:r>
      <w:r>
        <w:rPr>
          <w:rFonts w:asciiTheme="minorHAnsi" w:eastAsiaTheme="minorHAnsi" w:hAnsiTheme="minorHAnsi" w:hint="eastAsia"/>
        </w:rPr>
        <w:t>s number one asset</w:t>
      </w:r>
      <w:r>
        <w:rPr>
          <w:rFonts w:asciiTheme="minorHAnsi" w:eastAsiaTheme="minorHAnsi" w:hAnsiTheme="minorHAnsi"/>
        </w:rPr>
        <w:t>’</w:t>
      </w:r>
      <w:r w:rsidR="003D7C2A">
        <w:rPr>
          <w:rFonts w:asciiTheme="minorHAnsi" w:eastAsiaTheme="minorHAnsi" w:hAnsiTheme="minorHAnsi" w:hint="eastAsia"/>
        </w:rPr>
        <w:t xml:space="preserve"> want it to retain control of its ministers in London, the capital of the Cabinet Sub-Committee, the L</w:t>
      </w:r>
      <w:r w:rsidR="003D7C2A">
        <w:rPr>
          <w:rFonts w:asciiTheme="minorHAnsi" w:eastAsiaTheme="minorHAnsi" w:hAnsiTheme="minorHAnsi"/>
        </w:rPr>
        <w:t>o</w:t>
      </w:r>
      <w:r w:rsidR="003D7C2A">
        <w:rPr>
          <w:rFonts w:asciiTheme="minorHAnsi" w:eastAsiaTheme="minorHAnsi" w:hAnsiTheme="minorHAnsi" w:hint="eastAsia"/>
        </w:rPr>
        <w:t xml:space="preserve">ndon Department </w:t>
      </w:r>
      <w:proofErr w:type="spellStart"/>
      <w:r w:rsidR="003D7C2A">
        <w:rPr>
          <w:rFonts w:asciiTheme="minorHAnsi" w:eastAsiaTheme="minorHAnsi" w:hAnsiTheme="minorHAnsi" w:hint="eastAsia"/>
        </w:rPr>
        <w:t>Pollicy</w:t>
      </w:r>
      <w:proofErr w:type="spellEnd"/>
      <w:r w:rsidR="003D7C2A">
        <w:rPr>
          <w:rFonts w:asciiTheme="minorHAnsi" w:eastAsiaTheme="minorHAnsi" w:hAnsiTheme="minorHAnsi" w:hint="eastAsia"/>
        </w:rPr>
        <w:t xml:space="preserve"> expressed an interest in other government offices in London, New improved strategic Planning for London created guidelines.</w:t>
      </w:r>
    </w:p>
    <w:p w:rsidR="0080534E" w:rsidRPr="003D7C2A" w:rsidRDefault="003D7C2A" w:rsidP="00B1295B">
      <w:pPr>
        <w:pStyle w:val="a4"/>
        <w:spacing w:after="240"/>
        <w:jc w:val="left"/>
        <w:rPr>
          <w:rFonts w:asciiTheme="minorHAnsi" w:eastAsiaTheme="minorHAnsi" w:hAnsiTheme="minorHAnsi"/>
        </w:rPr>
      </w:pPr>
      <w:r>
        <w:rPr>
          <w:rFonts w:asciiTheme="minorHAnsi" w:eastAsiaTheme="minorHAnsi" w:hAnsiTheme="minorHAnsi"/>
        </w:rPr>
        <w:t>I</w:t>
      </w:r>
      <w:r>
        <w:rPr>
          <w:rFonts w:asciiTheme="minorHAnsi" w:eastAsiaTheme="minorHAnsi" w:hAnsiTheme="minorHAnsi" w:hint="eastAsia"/>
        </w:rPr>
        <w:t xml:space="preserve">ncrease the duration of systemic cleavage and therefore more a result of centralization strategic leadership recognized the need for interaction between can be seen. </w:t>
      </w:r>
      <w:r>
        <w:rPr>
          <w:rFonts w:asciiTheme="minorHAnsi" w:eastAsiaTheme="minorHAnsi" w:hAnsiTheme="minorHAnsi"/>
        </w:rPr>
        <w:t>P</w:t>
      </w:r>
      <w:r>
        <w:rPr>
          <w:rFonts w:asciiTheme="minorHAnsi" w:eastAsiaTheme="minorHAnsi" w:hAnsiTheme="minorHAnsi" w:hint="eastAsia"/>
        </w:rPr>
        <w:t xml:space="preserve">ride guide 1995, London, led by the first public-private initiative, set up a strategic priority of the frame. </w:t>
      </w:r>
      <w:r>
        <w:rPr>
          <w:rFonts w:asciiTheme="minorHAnsi" w:eastAsiaTheme="minorHAnsi" w:hAnsiTheme="minorHAnsi"/>
        </w:rPr>
        <w:t>I</w:t>
      </w:r>
      <w:r>
        <w:rPr>
          <w:rFonts w:asciiTheme="minorHAnsi" w:eastAsiaTheme="minorHAnsi" w:hAnsiTheme="minorHAnsi" w:hint="eastAsia"/>
        </w:rPr>
        <w:t xml:space="preserve">ts aim is to outline the only European city in the world. </w:t>
      </w:r>
      <w:r>
        <w:rPr>
          <w:rFonts w:asciiTheme="minorHAnsi" w:eastAsiaTheme="minorHAnsi" w:hAnsiTheme="minorHAnsi"/>
        </w:rPr>
        <w:t>H</w:t>
      </w:r>
      <w:r>
        <w:rPr>
          <w:rFonts w:asciiTheme="minorHAnsi" w:eastAsiaTheme="minorHAnsi" w:hAnsiTheme="minorHAnsi" w:hint="eastAsia"/>
        </w:rPr>
        <w:t xml:space="preserve">e said to check the location of London. </w:t>
      </w:r>
      <w:proofErr w:type="gramStart"/>
      <w:r>
        <w:rPr>
          <w:rFonts w:asciiTheme="minorHAnsi" w:eastAsiaTheme="minorHAnsi" w:hAnsiTheme="minorHAnsi" w:hint="eastAsia"/>
        </w:rPr>
        <w:t>The priority of the investment.</w:t>
      </w:r>
      <w:proofErr w:type="gramEnd"/>
      <w:r>
        <w:rPr>
          <w:rFonts w:asciiTheme="minorHAnsi" w:eastAsiaTheme="minorHAnsi" w:hAnsiTheme="minorHAnsi" w:hint="eastAsia"/>
        </w:rPr>
        <w:t xml:space="preserve"> The complex </w:t>
      </w:r>
      <w:proofErr w:type="gramStart"/>
      <w:r>
        <w:rPr>
          <w:rFonts w:asciiTheme="minorHAnsi" w:eastAsiaTheme="minorHAnsi" w:hAnsiTheme="minorHAnsi" w:hint="eastAsia"/>
        </w:rPr>
        <w:t>interrelationships of the proliferation was</w:t>
      </w:r>
      <w:proofErr w:type="gramEnd"/>
      <w:r>
        <w:rPr>
          <w:rFonts w:asciiTheme="minorHAnsi" w:eastAsiaTheme="minorHAnsi" w:hAnsiTheme="minorHAnsi" w:hint="eastAsia"/>
        </w:rPr>
        <w:t xml:space="preserve"> more tissue. For example, the revision and expansion strategy, the central government has brought a significant impact on the thinking. The net effect of this has been in London during the government strategic Policy vacuum, full, but largely by the central government was influenced by the representatives of the business sector.</w:t>
      </w:r>
    </w:p>
    <w:sectPr w:rsidR="0080534E" w:rsidRPr="003D7C2A" w:rsidSect="00E210A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바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96A21"/>
    <w:rsid w:val="00174479"/>
    <w:rsid w:val="00396A21"/>
    <w:rsid w:val="003D7C2A"/>
    <w:rsid w:val="00690EC2"/>
    <w:rsid w:val="00803AF2"/>
    <w:rsid w:val="0080534E"/>
    <w:rsid w:val="009C16CA"/>
    <w:rsid w:val="00A37DA0"/>
    <w:rsid w:val="00B1295B"/>
    <w:rsid w:val="00E210AD"/>
    <w:rsid w:val="00EC198B"/>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0A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6A21"/>
    <w:pPr>
      <w:widowControl w:val="0"/>
      <w:wordWrap w:val="0"/>
      <w:autoSpaceDE w:val="0"/>
      <w:autoSpaceDN w:val="0"/>
      <w:spacing w:after="0" w:line="240" w:lineRule="auto"/>
    </w:pPr>
  </w:style>
  <w:style w:type="character" w:customStyle="1" w:styleId="hps">
    <w:name w:val="hps"/>
    <w:basedOn w:val="a0"/>
    <w:rsid w:val="00396A21"/>
  </w:style>
  <w:style w:type="paragraph" w:customStyle="1" w:styleId="a4">
    <w:name w:val="바탕글"/>
    <w:basedOn w:val="a"/>
    <w:rsid w:val="009C16CA"/>
    <w:pPr>
      <w:widowControl/>
      <w:wordWrap/>
      <w:autoSpaceDE/>
      <w:autoSpaceDN/>
      <w:snapToGrid w:val="0"/>
      <w:spacing w:after="0" w:line="384" w:lineRule="auto"/>
    </w:pPr>
    <w:rPr>
      <w:rFonts w:ascii="함초롬바탕" w:eastAsia="함초롬바탕" w:hAnsi="함초롬바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158424427">
      <w:bodyDiv w:val="1"/>
      <w:marLeft w:val="0"/>
      <w:marRight w:val="0"/>
      <w:marTop w:val="0"/>
      <w:marBottom w:val="0"/>
      <w:divBdr>
        <w:top w:val="none" w:sz="0" w:space="0" w:color="auto"/>
        <w:left w:val="none" w:sz="0" w:space="0" w:color="auto"/>
        <w:bottom w:val="none" w:sz="0" w:space="0" w:color="auto"/>
        <w:right w:val="none" w:sz="0" w:space="0" w:color="auto"/>
      </w:divBdr>
      <w:divsChild>
        <w:div w:id="684406051">
          <w:marLeft w:val="0"/>
          <w:marRight w:val="0"/>
          <w:marTop w:val="0"/>
          <w:marBottom w:val="0"/>
          <w:divBdr>
            <w:top w:val="none" w:sz="0" w:space="0" w:color="auto"/>
            <w:left w:val="none" w:sz="0" w:space="0" w:color="auto"/>
            <w:bottom w:val="none" w:sz="0" w:space="0" w:color="auto"/>
            <w:right w:val="none" w:sz="0" w:space="0" w:color="auto"/>
          </w:divBdr>
          <w:divsChild>
            <w:div w:id="1989556983">
              <w:marLeft w:val="0"/>
              <w:marRight w:val="0"/>
              <w:marTop w:val="0"/>
              <w:marBottom w:val="0"/>
              <w:divBdr>
                <w:top w:val="none" w:sz="0" w:space="0" w:color="auto"/>
                <w:left w:val="none" w:sz="0" w:space="0" w:color="auto"/>
                <w:bottom w:val="none" w:sz="0" w:space="0" w:color="auto"/>
                <w:right w:val="none" w:sz="0" w:space="0" w:color="auto"/>
              </w:divBdr>
              <w:divsChild>
                <w:div w:id="1456480445">
                  <w:marLeft w:val="0"/>
                  <w:marRight w:val="0"/>
                  <w:marTop w:val="0"/>
                  <w:marBottom w:val="0"/>
                  <w:divBdr>
                    <w:top w:val="none" w:sz="0" w:space="0" w:color="auto"/>
                    <w:left w:val="none" w:sz="0" w:space="0" w:color="auto"/>
                    <w:bottom w:val="none" w:sz="0" w:space="0" w:color="auto"/>
                    <w:right w:val="none" w:sz="0" w:space="0" w:color="auto"/>
                  </w:divBdr>
                  <w:divsChild>
                    <w:div w:id="729814160">
                      <w:marLeft w:val="0"/>
                      <w:marRight w:val="0"/>
                      <w:marTop w:val="0"/>
                      <w:marBottom w:val="0"/>
                      <w:divBdr>
                        <w:top w:val="none" w:sz="0" w:space="0" w:color="auto"/>
                        <w:left w:val="none" w:sz="0" w:space="0" w:color="auto"/>
                        <w:bottom w:val="none" w:sz="0" w:space="0" w:color="auto"/>
                        <w:right w:val="none" w:sz="0" w:space="0" w:color="auto"/>
                      </w:divBdr>
                      <w:divsChild>
                        <w:div w:id="981083436">
                          <w:marLeft w:val="0"/>
                          <w:marRight w:val="0"/>
                          <w:marTop w:val="0"/>
                          <w:marBottom w:val="0"/>
                          <w:divBdr>
                            <w:top w:val="none" w:sz="0" w:space="0" w:color="auto"/>
                            <w:left w:val="none" w:sz="0" w:space="0" w:color="auto"/>
                            <w:bottom w:val="none" w:sz="0" w:space="0" w:color="auto"/>
                            <w:right w:val="none" w:sz="0" w:space="0" w:color="auto"/>
                          </w:divBdr>
                          <w:divsChild>
                            <w:div w:id="1093091831">
                              <w:marLeft w:val="0"/>
                              <w:marRight w:val="0"/>
                              <w:marTop w:val="0"/>
                              <w:marBottom w:val="0"/>
                              <w:divBdr>
                                <w:top w:val="none" w:sz="0" w:space="0" w:color="auto"/>
                                <w:left w:val="none" w:sz="0" w:space="0" w:color="auto"/>
                                <w:bottom w:val="none" w:sz="0" w:space="0" w:color="auto"/>
                                <w:right w:val="none" w:sz="0" w:space="0" w:color="auto"/>
                              </w:divBdr>
                              <w:divsChild>
                                <w:div w:id="2146045017">
                                  <w:marLeft w:val="0"/>
                                  <w:marRight w:val="0"/>
                                  <w:marTop w:val="0"/>
                                  <w:marBottom w:val="0"/>
                                  <w:divBdr>
                                    <w:top w:val="none" w:sz="0" w:space="0" w:color="auto"/>
                                    <w:left w:val="none" w:sz="0" w:space="0" w:color="auto"/>
                                    <w:bottom w:val="none" w:sz="0" w:space="0" w:color="auto"/>
                                    <w:right w:val="none" w:sz="0" w:space="0" w:color="auto"/>
                                  </w:divBdr>
                                  <w:divsChild>
                                    <w:div w:id="1559584351">
                                      <w:marLeft w:val="60"/>
                                      <w:marRight w:val="0"/>
                                      <w:marTop w:val="0"/>
                                      <w:marBottom w:val="0"/>
                                      <w:divBdr>
                                        <w:top w:val="none" w:sz="0" w:space="0" w:color="auto"/>
                                        <w:left w:val="none" w:sz="0" w:space="0" w:color="auto"/>
                                        <w:bottom w:val="none" w:sz="0" w:space="0" w:color="auto"/>
                                        <w:right w:val="none" w:sz="0" w:space="0" w:color="auto"/>
                                      </w:divBdr>
                                      <w:divsChild>
                                        <w:div w:id="1445349887">
                                          <w:marLeft w:val="0"/>
                                          <w:marRight w:val="0"/>
                                          <w:marTop w:val="0"/>
                                          <w:marBottom w:val="0"/>
                                          <w:divBdr>
                                            <w:top w:val="none" w:sz="0" w:space="0" w:color="auto"/>
                                            <w:left w:val="none" w:sz="0" w:space="0" w:color="auto"/>
                                            <w:bottom w:val="none" w:sz="0" w:space="0" w:color="auto"/>
                                            <w:right w:val="none" w:sz="0" w:space="0" w:color="auto"/>
                                          </w:divBdr>
                                          <w:divsChild>
                                            <w:div w:id="511843699">
                                              <w:marLeft w:val="0"/>
                                              <w:marRight w:val="0"/>
                                              <w:marTop w:val="0"/>
                                              <w:marBottom w:val="120"/>
                                              <w:divBdr>
                                                <w:top w:val="single" w:sz="6" w:space="0" w:color="F5F5F5"/>
                                                <w:left w:val="single" w:sz="6" w:space="0" w:color="F5F5F5"/>
                                                <w:bottom w:val="single" w:sz="6" w:space="0" w:color="F5F5F5"/>
                                                <w:right w:val="single" w:sz="6" w:space="0" w:color="F5F5F5"/>
                                              </w:divBdr>
                                              <w:divsChild>
                                                <w:div w:id="1759984835">
                                                  <w:marLeft w:val="0"/>
                                                  <w:marRight w:val="0"/>
                                                  <w:marTop w:val="0"/>
                                                  <w:marBottom w:val="0"/>
                                                  <w:divBdr>
                                                    <w:top w:val="none" w:sz="0" w:space="0" w:color="auto"/>
                                                    <w:left w:val="none" w:sz="0" w:space="0" w:color="auto"/>
                                                    <w:bottom w:val="none" w:sz="0" w:space="0" w:color="auto"/>
                                                    <w:right w:val="none" w:sz="0" w:space="0" w:color="auto"/>
                                                  </w:divBdr>
                                                  <w:divsChild>
                                                    <w:div w:id="10822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244868">
      <w:bodyDiv w:val="1"/>
      <w:marLeft w:val="0"/>
      <w:marRight w:val="0"/>
      <w:marTop w:val="0"/>
      <w:marBottom w:val="0"/>
      <w:divBdr>
        <w:top w:val="none" w:sz="0" w:space="0" w:color="auto"/>
        <w:left w:val="none" w:sz="0" w:space="0" w:color="auto"/>
        <w:bottom w:val="none" w:sz="0" w:space="0" w:color="auto"/>
        <w:right w:val="none" w:sz="0" w:space="0" w:color="auto"/>
      </w:divBdr>
      <w:divsChild>
        <w:div w:id="1033261812">
          <w:marLeft w:val="0"/>
          <w:marRight w:val="0"/>
          <w:marTop w:val="0"/>
          <w:marBottom w:val="0"/>
          <w:divBdr>
            <w:top w:val="none" w:sz="0" w:space="0" w:color="auto"/>
            <w:left w:val="none" w:sz="0" w:space="0" w:color="auto"/>
            <w:bottom w:val="none" w:sz="0" w:space="0" w:color="auto"/>
            <w:right w:val="none" w:sz="0" w:space="0" w:color="auto"/>
          </w:divBdr>
          <w:divsChild>
            <w:div w:id="481847842">
              <w:marLeft w:val="0"/>
              <w:marRight w:val="0"/>
              <w:marTop w:val="0"/>
              <w:marBottom w:val="0"/>
              <w:divBdr>
                <w:top w:val="none" w:sz="0" w:space="0" w:color="auto"/>
                <w:left w:val="none" w:sz="0" w:space="0" w:color="auto"/>
                <w:bottom w:val="none" w:sz="0" w:space="0" w:color="auto"/>
                <w:right w:val="none" w:sz="0" w:space="0" w:color="auto"/>
              </w:divBdr>
              <w:divsChild>
                <w:div w:id="67583608">
                  <w:marLeft w:val="0"/>
                  <w:marRight w:val="0"/>
                  <w:marTop w:val="0"/>
                  <w:marBottom w:val="0"/>
                  <w:divBdr>
                    <w:top w:val="none" w:sz="0" w:space="0" w:color="auto"/>
                    <w:left w:val="none" w:sz="0" w:space="0" w:color="auto"/>
                    <w:bottom w:val="none" w:sz="0" w:space="0" w:color="auto"/>
                    <w:right w:val="none" w:sz="0" w:space="0" w:color="auto"/>
                  </w:divBdr>
                  <w:divsChild>
                    <w:div w:id="1743482674">
                      <w:marLeft w:val="0"/>
                      <w:marRight w:val="0"/>
                      <w:marTop w:val="0"/>
                      <w:marBottom w:val="0"/>
                      <w:divBdr>
                        <w:top w:val="none" w:sz="0" w:space="0" w:color="auto"/>
                        <w:left w:val="none" w:sz="0" w:space="0" w:color="auto"/>
                        <w:bottom w:val="none" w:sz="0" w:space="0" w:color="auto"/>
                        <w:right w:val="none" w:sz="0" w:space="0" w:color="auto"/>
                      </w:divBdr>
                      <w:divsChild>
                        <w:div w:id="121727823">
                          <w:marLeft w:val="0"/>
                          <w:marRight w:val="0"/>
                          <w:marTop w:val="0"/>
                          <w:marBottom w:val="0"/>
                          <w:divBdr>
                            <w:top w:val="none" w:sz="0" w:space="0" w:color="auto"/>
                            <w:left w:val="none" w:sz="0" w:space="0" w:color="auto"/>
                            <w:bottom w:val="none" w:sz="0" w:space="0" w:color="auto"/>
                            <w:right w:val="none" w:sz="0" w:space="0" w:color="auto"/>
                          </w:divBdr>
                          <w:divsChild>
                            <w:div w:id="1832943341">
                              <w:marLeft w:val="0"/>
                              <w:marRight w:val="0"/>
                              <w:marTop w:val="0"/>
                              <w:marBottom w:val="0"/>
                              <w:divBdr>
                                <w:top w:val="none" w:sz="0" w:space="0" w:color="auto"/>
                                <w:left w:val="none" w:sz="0" w:space="0" w:color="auto"/>
                                <w:bottom w:val="none" w:sz="0" w:space="0" w:color="auto"/>
                                <w:right w:val="none" w:sz="0" w:space="0" w:color="auto"/>
                              </w:divBdr>
                              <w:divsChild>
                                <w:div w:id="606154721">
                                  <w:marLeft w:val="0"/>
                                  <w:marRight w:val="0"/>
                                  <w:marTop w:val="0"/>
                                  <w:marBottom w:val="0"/>
                                  <w:divBdr>
                                    <w:top w:val="none" w:sz="0" w:space="0" w:color="auto"/>
                                    <w:left w:val="none" w:sz="0" w:space="0" w:color="auto"/>
                                    <w:bottom w:val="none" w:sz="0" w:space="0" w:color="auto"/>
                                    <w:right w:val="none" w:sz="0" w:space="0" w:color="auto"/>
                                  </w:divBdr>
                                  <w:divsChild>
                                    <w:div w:id="188568773">
                                      <w:marLeft w:val="60"/>
                                      <w:marRight w:val="0"/>
                                      <w:marTop w:val="0"/>
                                      <w:marBottom w:val="0"/>
                                      <w:divBdr>
                                        <w:top w:val="none" w:sz="0" w:space="0" w:color="auto"/>
                                        <w:left w:val="none" w:sz="0" w:space="0" w:color="auto"/>
                                        <w:bottom w:val="none" w:sz="0" w:space="0" w:color="auto"/>
                                        <w:right w:val="none" w:sz="0" w:space="0" w:color="auto"/>
                                      </w:divBdr>
                                      <w:divsChild>
                                        <w:div w:id="31538247">
                                          <w:marLeft w:val="0"/>
                                          <w:marRight w:val="0"/>
                                          <w:marTop w:val="0"/>
                                          <w:marBottom w:val="0"/>
                                          <w:divBdr>
                                            <w:top w:val="none" w:sz="0" w:space="0" w:color="auto"/>
                                            <w:left w:val="none" w:sz="0" w:space="0" w:color="auto"/>
                                            <w:bottom w:val="none" w:sz="0" w:space="0" w:color="auto"/>
                                            <w:right w:val="none" w:sz="0" w:space="0" w:color="auto"/>
                                          </w:divBdr>
                                          <w:divsChild>
                                            <w:div w:id="501895053">
                                              <w:marLeft w:val="0"/>
                                              <w:marRight w:val="0"/>
                                              <w:marTop w:val="0"/>
                                              <w:marBottom w:val="120"/>
                                              <w:divBdr>
                                                <w:top w:val="single" w:sz="6" w:space="0" w:color="F5F5F5"/>
                                                <w:left w:val="single" w:sz="6" w:space="0" w:color="F5F5F5"/>
                                                <w:bottom w:val="single" w:sz="6" w:space="0" w:color="F5F5F5"/>
                                                <w:right w:val="single" w:sz="6" w:space="0" w:color="F5F5F5"/>
                                              </w:divBdr>
                                              <w:divsChild>
                                                <w:div w:id="1359619716">
                                                  <w:marLeft w:val="0"/>
                                                  <w:marRight w:val="0"/>
                                                  <w:marTop w:val="0"/>
                                                  <w:marBottom w:val="0"/>
                                                  <w:divBdr>
                                                    <w:top w:val="none" w:sz="0" w:space="0" w:color="auto"/>
                                                    <w:left w:val="none" w:sz="0" w:space="0" w:color="auto"/>
                                                    <w:bottom w:val="none" w:sz="0" w:space="0" w:color="auto"/>
                                                    <w:right w:val="none" w:sz="0" w:space="0" w:color="auto"/>
                                                  </w:divBdr>
                                                  <w:divsChild>
                                                    <w:div w:id="14437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6656681">
      <w:bodyDiv w:val="1"/>
      <w:marLeft w:val="0"/>
      <w:marRight w:val="0"/>
      <w:marTop w:val="0"/>
      <w:marBottom w:val="0"/>
      <w:divBdr>
        <w:top w:val="none" w:sz="0" w:space="0" w:color="auto"/>
        <w:left w:val="none" w:sz="0" w:space="0" w:color="auto"/>
        <w:bottom w:val="none" w:sz="0" w:space="0" w:color="auto"/>
        <w:right w:val="none" w:sz="0" w:space="0" w:color="auto"/>
      </w:divBdr>
      <w:divsChild>
        <w:div w:id="859123065">
          <w:marLeft w:val="0"/>
          <w:marRight w:val="0"/>
          <w:marTop w:val="0"/>
          <w:marBottom w:val="0"/>
          <w:divBdr>
            <w:top w:val="none" w:sz="0" w:space="0" w:color="auto"/>
            <w:left w:val="none" w:sz="0" w:space="0" w:color="auto"/>
            <w:bottom w:val="none" w:sz="0" w:space="0" w:color="auto"/>
            <w:right w:val="none" w:sz="0" w:space="0" w:color="auto"/>
          </w:divBdr>
          <w:divsChild>
            <w:div w:id="1360164080">
              <w:marLeft w:val="0"/>
              <w:marRight w:val="0"/>
              <w:marTop w:val="0"/>
              <w:marBottom w:val="0"/>
              <w:divBdr>
                <w:top w:val="none" w:sz="0" w:space="0" w:color="auto"/>
                <w:left w:val="none" w:sz="0" w:space="0" w:color="auto"/>
                <w:bottom w:val="none" w:sz="0" w:space="0" w:color="auto"/>
                <w:right w:val="none" w:sz="0" w:space="0" w:color="auto"/>
              </w:divBdr>
              <w:divsChild>
                <w:div w:id="1858226353">
                  <w:marLeft w:val="0"/>
                  <w:marRight w:val="0"/>
                  <w:marTop w:val="0"/>
                  <w:marBottom w:val="0"/>
                  <w:divBdr>
                    <w:top w:val="none" w:sz="0" w:space="0" w:color="auto"/>
                    <w:left w:val="none" w:sz="0" w:space="0" w:color="auto"/>
                    <w:bottom w:val="none" w:sz="0" w:space="0" w:color="auto"/>
                    <w:right w:val="none" w:sz="0" w:space="0" w:color="auto"/>
                  </w:divBdr>
                  <w:divsChild>
                    <w:div w:id="637800936">
                      <w:marLeft w:val="0"/>
                      <w:marRight w:val="0"/>
                      <w:marTop w:val="0"/>
                      <w:marBottom w:val="0"/>
                      <w:divBdr>
                        <w:top w:val="none" w:sz="0" w:space="0" w:color="auto"/>
                        <w:left w:val="none" w:sz="0" w:space="0" w:color="auto"/>
                        <w:bottom w:val="none" w:sz="0" w:space="0" w:color="auto"/>
                        <w:right w:val="none" w:sz="0" w:space="0" w:color="auto"/>
                      </w:divBdr>
                      <w:divsChild>
                        <w:div w:id="1824470451">
                          <w:marLeft w:val="0"/>
                          <w:marRight w:val="0"/>
                          <w:marTop w:val="0"/>
                          <w:marBottom w:val="0"/>
                          <w:divBdr>
                            <w:top w:val="none" w:sz="0" w:space="0" w:color="auto"/>
                            <w:left w:val="none" w:sz="0" w:space="0" w:color="auto"/>
                            <w:bottom w:val="none" w:sz="0" w:space="0" w:color="auto"/>
                            <w:right w:val="none" w:sz="0" w:space="0" w:color="auto"/>
                          </w:divBdr>
                          <w:divsChild>
                            <w:div w:id="2120485481">
                              <w:marLeft w:val="0"/>
                              <w:marRight w:val="0"/>
                              <w:marTop w:val="0"/>
                              <w:marBottom w:val="0"/>
                              <w:divBdr>
                                <w:top w:val="none" w:sz="0" w:space="0" w:color="auto"/>
                                <w:left w:val="none" w:sz="0" w:space="0" w:color="auto"/>
                                <w:bottom w:val="none" w:sz="0" w:space="0" w:color="auto"/>
                                <w:right w:val="none" w:sz="0" w:space="0" w:color="auto"/>
                              </w:divBdr>
                              <w:divsChild>
                                <w:div w:id="1150948417">
                                  <w:marLeft w:val="0"/>
                                  <w:marRight w:val="0"/>
                                  <w:marTop w:val="0"/>
                                  <w:marBottom w:val="0"/>
                                  <w:divBdr>
                                    <w:top w:val="none" w:sz="0" w:space="0" w:color="auto"/>
                                    <w:left w:val="none" w:sz="0" w:space="0" w:color="auto"/>
                                    <w:bottom w:val="none" w:sz="0" w:space="0" w:color="auto"/>
                                    <w:right w:val="none" w:sz="0" w:space="0" w:color="auto"/>
                                  </w:divBdr>
                                  <w:divsChild>
                                    <w:div w:id="1150713236">
                                      <w:marLeft w:val="60"/>
                                      <w:marRight w:val="0"/>
                                      <w:marTop w:val="0"/>
                                      <w:marBottom w:val="0"/>
                                      <w:divBdr>
                                        <w:top w:val="none" w:sz="0" w:space="0" w:color="auto"/>
                                        <w:left w:val="none" w:sz="0" w:space="0" w:color="auto"/>
                                        <w:bottom w:val="none" w:sz="0" w:space="0" w:color="auto"/>
                                        <w:right w:val="none" w:sz="0" w:space="0" w:color="auto"/>
                                      </w:divBdr>
                                      <w:divsChild>
                                        <w:div w:id="1140227930">
                                          <w:marLeft w:val="0"/>
                                          <w:marRight w:val="0"/>
                                          <w:marTop w:val="0"/>
                                          <w:marBottom w:val="0"/>
                                          <w:divBdr>
                                            <w:top w:val="none" w:sz="0" w:space="0" w:color="auto"/>
                                            <w:left w:val="none" w:sz="0" w:space="0" w:color="auto"/>
                                            <w:bottom w:val="none" w:sz="0" w:space="0" w:color="auto"/>
                                            <w:right w:val="none" w:sz="0" w:space="0" w:color="auto"/>
                                          </w:divBdr>
                                          <w:divsChild>
                                            <w:div w:id="1905599442">
                                              <w:marLeft w:val="0"/>
                                              <w:marRight w:val="0"/>
                                              <w:marTop w:val="0"/>
                                              <w:marBottom w:val="120"/>
                                              <w:divBdr>
                                                <w:top w:val="single" w:sz="6" w:space="0" w:color="F5F5F5"/>
                                                <w:left w:val="single" w:sz="6" w:space="0" w:color="F5F5F5"/>
                                                <w:bottom w:val="single" w:sz="6" w:space="0" w:color="F5F5F5"/>
                                                <w:right w:val="single" w:sz="6" w:space="0" w:color="F5F5F5"/>
                                              </w:divBdr>
                                              <w:divsChild>
                                                <w:div w:id="69275639">
                                                  <w:marLeft w:val="0"/>
                                                  <w:marRight w:val="0"/>
                                                  <w:marTop w:val="0"/>
                                                  <w:marBottom w:val="0"/>
                                                  <w:divBdr>
                                                    <w:top w:val="none" w:sz="0" w:space="0" w:color="auto"/>
                                                    <w:left w:val="none" w:sz="0" w:space="0" w:color="auto"/>
                                                    <w:bottom w:val="none" w:sz="0" w:space="0" w:color="auto"/>
                                                    <w:right w:val="none" w:sz="0" w:space="0" w:color="auto"/>
                                                  </w:divBdr>
                                                  <w:divsChild>
                                                    <w:div w:id="14039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437079">
      <w:bodyDiv w:val="1"/>
      <w:marLeft w:val="0"/>
      <w:marRight w:val="0"/>
      <w:marTop w:val="0"/>
      <w:marBottom w:val="0"/>
      <w:divBdr>
        <w:top w:val="none" w:sz="0" w:space="0" w:color="auto"/>
        <w:left w:val="none" w:sz="0" w:space="0" w:color="auto"/>
        <w:bottom w:val="none" w:sz="0" w:space="0" w:color="auto"/>
        <w:right w:val="none" w:sz="0" w:space="0" w:color="auto"/>
      </w:divBdr>
      <w:divsChild>
        <w:div w:id="2097481012">
          <w:marLeft w:val="0"/>
          <w:marRight w:val="0"/>
          <w:marTop w:val="0"/>
          <w:marBottom w:val="0"/>
          <w:divBdr>
            <w:top w:val="none" w:sz="0" w:space="0" w:color="auto"/>
            <w:left w:val="none" w:sz="0" w:space="0" w:color="auto"/>
            <w:bottom w:val="none" w:sz="0" w:space="0" w:color="auto"/>
            <w:right w:val="none" w:sz="0" w:space="0" w:color="auto"/>
          </w:divBdr>
          <w:divsChild>
            <w:div w:id="149058635">
              <w:marLeft w:val="0"/>
              <w:marRight w:val="0"/>
              <w:marTop w:val="0"/>
              <w:marBottom w:val="0"/>
              <w:divBdr>
                <w:top w:val="none" w:sz="0" w:space="0" w:color="auto"/>
                <w:left w:val="none" w:sz="0" w:space="0" w:color="auto"/>
                <w:bottom w:val="none" w:sz="0" w:space="0" w:color="auto"/>
                <w:right w:val="none" w:sz="0" w:space="0" w:color="auto"/>
              </w:divBdr>
              <w:divsChild>
                <w:div w:id="1965651289">
                  <w:marLeft w:val="0"/>
                  <w:marRight w:val="0"/>
                  <w:marTop w:val="0"/>
                  <w:marBottom w:val="0"/>
                  <w:divBdr>
                    <w:top w:val="none" w:sz="0" w:space="0" w:color="auto"/>
                    <w:left w:val="none" w:sz="0" w:space="0" w:color="auto"/>
                    <w:bottom w:val="none" w:sz="0" w:space="0" w:color="auto"/>
                    <w:right w:val="none" w:sz="0" w:space="0" w:color="auto"/>
                  </w:divBdr>
                  <w:divsChild>
                    <w:div w:id="2053185001">
                      <w:marLeft w:val="0"/>
                      <w:marRight w:val="0"/>
                      <w:marTop w:val="0"/>
                      <w:marBottom w:val="0"/>
                      <w:divBdr>
                        <w:top w:val="none" w:sz="0" w:space="0" w:color="auto"/>
                        <w:left w:val="none" w:sz="0" w:space="0" w:color="auto"/>
                        <w:bottom w:val="none" w:sz="0" w:space="0" w:color="auto"/>
                        <w:right w:val="none" w:sz="0" w:space="0" w:color="auto"/>
                      </w:divBdr>
                      <w:divsChild>
                        <w:div w:id="971981298">
                          <w:marLeft w:val="0"/>
                          <w:marRight w:val="0"/>
                          <w:marTop w:val="0"/>
                          <w:marBottom w:val="0"/>
                          <w:divBdr>
                            <w:top w:val="none" w:sz="0" w:space="0" w:color="auto"/>
                            <w:left w:val="none" w:sz="0" w:space="0" w:color="auto"/>
                            <w:bottom w:val="none" w:sz="0" w:space="0" w:color="auto"/>
                            <w:right w:val="none" w:sz="0" w:space="0" w:color="auto"/>
                          </w:divBdr>
                          <w:divsChild>
                            <w:div w:id="453985440">
                              <w:marLeft w:val="0"/>
                              <w:marRight w:val="0"/>
                              <w:marTop w:val="0"/>
                              <w:marBottom w:val="0"/>
                              <w:divBdr>
                                <w:top w:val="none" w:sz="0" w:space="0" w:color="auto"/>
                                <w:left w:val="none" w:sz="0" w:space="0" w:color="auto"/>
                                <w:bottom w:val="none" w:sz="0" w:space="0" w:color="auto"/>
                                <w:right w:val="none" w:sz="0" w:space="0" w:color="auto"/>
                              </w:divBdr>
                              <w:divsChild>
                                <w:div w:id="1321232045">
                                  <w:marLeft w:val="0"/>
                                  <w:marRight w:val="0"/>
                                  <w:marTop w:val="0"/>
                                  <w:marBottom w:val="0"/>
                                  <w:divBdr>
                                    <w:top w:val="none" w:sz="0" w:space="0" w:color="auto"/>
                                    <w:left w:val="none" w:sz="0" w:space="0" w:color="auto"/>
                                    <w:bottom w:val="none" w:sz="0" w:space="0" w:color="auto"/>
                                    <w:right w:val="none" w:sz="0" w:space="0" w:color="auto"/>
                                  </w:divBdr>
                                  <w:divsChild>
                                    <w:div w:id="981275281">
                                      <w:marLeft w:val="60"/>
                                      <w:marRight w:val="0"/>
                                      <w:marTop w:val="0"/>
                                      <w:marBottom w:val="0"/>
                                      <w:divBdr>
                                        <w:top w:val="none" w:sz="0" w:space="0" w:color="auto"/>
                                        <w:left w:val="none" w:sz="0" w:space="0" w:color="auto"/>
                                        <w:bottom w:val="none" w:sz="0" w:space="0" w:color="auto"/>
                                        <w:right w:val="none" w:sz="0" w:space="0" w:color="auto"/>
                                      </w:divBdr>
                                      <w:divsChild>
                                        <w:div w:id="360787699">
                                          <w:marLeft w:val="0"/>
                                          <w:marRight w:val="0"/>
                                          <w:marTop w:val="0"/>
                                          <w:marBottom w:val="0"/>
                                          <w:divBdr>
                                            <w:top w:val="none" w:sz="0" w:space="0" w:color="auto"/>
                                            <w:left w:val="none" w:sz="0" w:space="0" w:color="auto"/>
                                            <w:bottom w:val="none" w:sz="0" w:space="0" w:color="auto"/>
                                            <w:right w:val="none" w:sz="0" w:space="0" w:color="auto"/>
                                          </w:divBdr>
                                          <w:divsChild>
                                            <w:div w:id="1856378388">
                                              <w:marLeft w:val="0"/>
                                              <w:marRight w:val="0"/>
                                              <w:marTop w:val="0"/>
                                              <w:marBottom w:val="120"/>
                                              <w:divBdr>
                                                <w:top w:val="single" w:sz="6" w:space="0" w:color="F5F5F5"/>
                                                <w:left w:val="single" w:sz="6" w:space="0" w:color="F5F5F5"/>
                                                <w:bottom w:val="single" w:sz="6" w:space="0" w:color="F5F5F5"/>
                                                <w:right w:val="single" w:sz="6" w:space="0" w:color="F5F5F5"/>
                                              </w:divBdr>
                                              <w:divsChild>
                                                <w:div w:id="1406339993">
                                                  <w:marLeft w:val="0"/>
                                                  <w:marRight w:val="0"/>
                                                  <w:marTop w:val="0"/>
                                                  <w:marBottom w:val="0"/>
                                                  <w:divBdr>
                                                    <w:top w:val="none" w:sz="0" w:space="0" w:color="auto"/>
                                                    <w:left w:val="none" w:sz="0" w:space="0" w:color="auto"/>
                                                    <w:bottom w:val="none" w:sz="0" w:space="0" w:color="auto"/>
                                                    <w:right w:val="none" w:sz="0" w:space="0" w:color="auto"/>
                                                  </w:divBdr>
                                                  <w:divsChild>
                                                    <w:div w:id="21398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799881">
      <w:bodyDiv w:val="1"/>
      <w:marLeft w:val="0"/>
      <w:marRight w:val="0"/>
      <w:marTop w:val="0"/>
      <w:marBottom w:val="0"/>
      <w:divBdr>
        <w:top w:val="none" w:sz="0" w:space="0" w:color="auto"/>
        <w:left w:val="none" w:sz="0" w:space="0" w:color="auto"/>
        <w:bottom w:val="none" w:sz="0" w:space="0" w:color="auto"/>
        <w:right w:val="none" w:sz="0" w:space="0" w:color="auto"/>
      </w:divBdr>
      <w:divsChild>
        <w:div w:id="635840612">
          <w:marLeft w:val="0"/>
          <w:marRight w:val="0"/>
          <w:marTop w:val="0"/>
          <w:marBottom w:val="0"/>
          <w:divBdr>
            <w:top w:val="none" w:sz="0" w:space="0" w:color="auto"/>
            <w:left w:val="none" w:sz="0" w:space="0" w:color="auto"/>
            <w:bottom w:val="none" w:sz="0" w:space="0" w:color="auto"/>
            <w:right w:val="none" w:sz="0" w:space="0" w:color="auto"/>
          </w:divBdr>
          <w:divsChild>
            <w:div w:id="173156419">
              <w:marLeft w:val="0"/>
              <w:marRight w:val="0"/>
              <w:marTop w:val="0"/>
              <w:marBottom w:val="0"/>
              <w:divBdr>
                <w:top w:val="none" w:sz="0" w:space="0" w:color="auto"/>
                <w:left w:val="none" w:sz="0" w:space="0" w:color="auto"/>
                <w:bottom w:val="none" w:sz="0" w:space="0" w:color="auto"/>
                <w:right w:val="none" w:sz="0" w:space="0" w:color="auto"/>
              </w:divBdr>
              <w:divsChild>
                <w:div w:id="1790666172">
                  <w:marLeft w:val="0"/>
                  <w:marRight w:val="0"/>
                  <w:marTop w:val="0"/>
                  <w:marBottom w:val="0"/>
                  <w:divBdr>
                    <w:top w:val="none" w:sz="0" w:space="0" w:color="auto"/>
                    <w:left w:val="none" w:sz="0" w:space="0" w:color="auto"/>
                    <w:bottom w:val="none" w:sz="0" w:space="0" w:color="auto"/>
                    <w:right w:val="none" w:sz="0" w:space="0" w:color="auto"/>
                  </w:divBdr>
                  <w:divsChild>
                    <w:div w:id="1826237516">
                      <w:marLeft w:val="0"/>
                      <w:marRight w:val="0"/>
                      <w:marTop w:val="0"/>
                      <w:marBottom w:val="0"/>
                      <w:divBdr>
                        <w:top w:val="none" w:sz="0" w:space="0" w:color="auto"/>
                        <w:left w:val="none" w:sz="0" w:space="0" w:color="auto"/>
                        <w:bottom w:val="none" w:sz="0" w:space="0" w:color="auto"/>
                        <w:right w:val="none" w:sz="0" w:space="0" w:color="auto"/>
                      </w:divBdr>
                      <w:divsChild>
                        <w:div w:id="316230847">
                          <w:marLeft w:val="0"/>
                          <w:marRight w:val="0"/>
                          <w:marTop w:val="0"/>
                          <w:marBottom w:val="0"/>
                          <w:divBdr>
                            <w:top w:val="none" w:sz="0" w:space="0" w:color="auto"/>
                            <w:left w:val="none" w:sz="0" w:space="0" w:color="auto"/>
                            <w:bottom w:val="none" w:sz="0" w:space="0" w:color="auto"/>
                            <w:right w:val="none" w:sz="0" w:space="0" w:color="auto"/>
                          </w:divBdr>
                          <w:divsChild>
                            <w:div w:id="1171527999">
                              <w:marLeft w:val="0"/>
                              <w:marRight w:val="0"/>
                              <w:marTop w:val="0"/>
                              <w:marBottom w:val="0"/>
                              <w:divBdr>
                                <w:top w:val="none" w:sz="0" w:space="0" w:color="auto"/>
                                <w:left w:val="none" w:sz="0" w:space="0" w:color="auto"/>
                                <w:bottom w:val="none" w:sz="0" w:space="0" w:color="auto"/>
                                <w:right w:val="none" w:sz="0" w:space="0" w:color="auto"/>
                              </w:divBdr>
                              <w:divsChild>
                                <w:div w:id="1585412386">
                                  <w:marLeft w:val="0"/>
                                  <w:marRight w:val="0"/>
                                  <w:marTop w:val="0"/>
                                  <w:marBottom w:val="0"/>
                                  <w:divBdr>
                                    <w:top w:val="none" w:sz="0" w:space="0" w:color="auto"/>
                                    <w:left w:val="none" w:sz="0" w:space="0" w:color="auto"/>
                                    <w:bottom w:val="none" w:sz="0" w:space="0" w:color="auto"/>
                                    <w:right w:val="none" w:sz="0" w:space="0" w:color="auto"/>
                                  </w:divBdr>
                                  <w:divsChild>
                                    <w:div w:id="1887914225">
                                      <w:marLeft w:val="60"/>
                                      <w:marRight w:val="0"/>
                                      <w:marTop w:val="0"/>
                                      <w:marBottom w:val="0"/>
                                      <w:divBdr>
                                        <w:top w:val="none" w:sz="0" w:space="0" w:color="auto"/>
                                        <w:left w:val="none" w:sz="0" w:space="0" w:color="auto"/>
                                        <w:bottom w:val="none" w:sz="0" w:space="0" w:color="auto"/>
                                        <w:right w:val="none" w:sz="0" w:space="0" w:color="auto"/>
                                      </w:divBdr>
                                      <w:divsChild>
                                        <w:div w:id="1028486152">
                                          <w:marLeft w:val="0"/>
                                          <w:marRight w:val="0"/>
                                          <w:marTop w:val="0"/>
                                          <w:marBottom w:val="0"/>
                                          <w:divBdr>
                                            <w:top w:val="none" w:sz="0" w:space="0" w:color="auto"/>
                                            <w:left w:val="none" w:sz="0" w:space="0" w:color="auto"/>
                                            <w:bottom w:val="none" w:sz="0" w:space="0" w:color="auto"/>
                                            <w:right w:val="none" w:sz="0" w:space="0" w:color="auto"/>
                                          </w:divBdr>
                                          <w:divsChild>
                                            <w:div w:id="1717663337">
                                              <w:marLeft w:val="0"/>
                                              <w:marRight w:val="0"/>
                                              <w:marTop w:val="0"/>
                                              <w:marBottom w:val="120"/>
                                              <w:divBdr>
                                                <w:top w:val="single" w:sz="6" w:space="0" w:color="F5F5F5"/>
                                                <w:left w:val="single" w:sz="6" w:space="0" w:color="F5F5F5"/>
                                                <w:bottom w:val="single" w:sz="6" w:space="0" w:color="F5F5F5"/>
                                                <w:right w:val="single" w:sz="6" w:space="0" w:color="F5F5F5"/>
                                              </w:divBdr>
                                              <w:divsChild>
                                                <w:div w:id="63724706">
                                                  <w:marLeft w:val="0"/>
                                                  <w:marRight w:val="0"/>
                                                  <w:marTop w:val="0"/>
                                                  <w:marBottom w:val="0"/>
                                                  <w:divBdr>
                                                    <w:top w:val="none" w:sz="0" w:space="0" w:color="auto"/>
                                                    <w:left w:val="none" w:sz="0" w:space="0" w:color="auto"/>
                                                    <w:bottom w:val="none" w:sz="0" w:space="0" w:color="auto"/>
                                                    <w:right w:val="none" w:sz="0" w:space="0" w:color="auto"/>
                                                  </w:divBdr>
                                                  <w:divsChild>
                                                    <w:div w:id="20004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sChild>
        <w:div w:id="804737751">
          <w:marLeft w:val="0"/>
          <w:marRight w:val="0"/>
          <w:marTop w:val="0"/>
          <w:marBottom w:val="0"/>
          <w:divBdr>
            <w:top w:val="none" w:sz="0" w:space="0" w:color="auto"/>
            <w:left w:val="none" w:sz="0" w:space="0" w:color="auto"/>
            <w:bottom w:val="none" w:sz="0" w:space="0" w:color="auto"/>
            <w:right w:val="none" w:sz="0" w:space="0" w:color="auto"/>
          </w:divBdr>
          <w:divsChild>
            <w:div w:id="781072005">
              <w:marLeft w:val="0"/>
              <w:marRight w:val="0"/>
              <w:marTop w:val="0"/>
              <w:marBottom w:val="0"/>
              <w:divBdr>
                <w:top w:val="none" w:sz="0" w:space="0" w:color="auto"/>
                <w:left w:val="none" w:sz="0" w:space="0" w:color="auto"/>
                <w:bottom w:val="none" w:sz="0" w:space="0" w:color="auto"/>
                <w:right w:val="none" w:sz="0" w:space="0" w:color="auto"/>
              </w:divBdr>
              <w:divsChild>
                <w:div w:id="1040975600">
                  <w:marLeft w:val="0"/>
                  <w:marRight w:val="0"/>
                  <w:marTop w:val="0"/>
                  <w:marBottom w:val="0"/>
                  <w:divBdr>
                    <w:top w:val="none" w:sz="0" w:space="0" w:color="auto"/>
                    <w:left w:val="none" w:sz="0" w:space="0" w:color="auto"/>
                    <w:bottom w:val="none" w:sz="0" w:space="0" w:color="auto"/>
                    <w:right w:val="none" w:sz="0" w:space="0" w:color="auto"/>
                  </w:divBdr>
                  <w:divsChild>
                    <w:div w:id="1656178998">
                      <w:marLeft w:val="0"/>
                      <w:marRight w:val="0"/>
                      <w:marTop w:val="0"/>
                      <w:marBottom w:val="0"/>
                      <w:divBdr>
                        <w:top w:val="none" w:sz="0" w:space="0" w:color="auto"/>
                        <w:left w:val="none" w:sz="0" w:space="0" w:color="auto"/>
                        <w:bottom w:val="none" w:sz="0" w:space="0" w:color="auto"/>
                        <w:right w:val="none" w:sz="0" w:space="0" w:color="auto"/>
                      </w:divBdr>
                      <w:divsChild>
                        <w:div w:id="1418752714">
                          <w:marLeft w:val="0"/>
                          <w:marRight w:val="0"/>
                          <w:marTop w:val="0"/>
                          <w:marBottom w:val="0"/>
                          <w:divBdr>
                            <w:top w:val="none" w:sz="0" w:space="0" w:color="auto"/>
                            <w:left w:val="none" w:sz="0" w:space="0" w:color="auto"/>
                            <w:bottom w:val="none" w:sz="0" w:space="0" w:color="auto"/>
                            <w:right w:val="none" w:sz="0" w:space="0" w:color="auto"/>
                          </w:divBdr>
                          <w:divsChild>
                            <w:div w:id="621303679">
                              <w:marLeft w:val="0"/>
                              <w:marRight w:val="0"/>
                              <w:marTop w:val="0"/>
                              <w:marBottom w:val="0"/>
                              <w:divBdr>
                                <w:top w:val="none" w:sz="0" w:space="0" w:color="auto"/>
                                <w:left w:val="none" w:sz="0" w:space="0" w:color="auto"/>
                                <w:bottom w:val="none" w:sz="0" w:space="0" w:color="auto"/>
                                <w:right w:val="none" w:sz="0" w:space="0" w:color="auto"/>
                              </w:divBdr>
                              <w:divsChild>
                                <w:div w:id="560822495">
                                  <w:marLeft w:val="0"/>
                                  <w:marRight w:val="0"/>
                                  <w:marTop w:val="0"/>
                                  <w:marBottom w:val="0"/>
                                  <w:divBdr>
                                    <w:top w:val="none" w:sz="0" w:space="0" w:color="auto"/>
                                    <w:left w:val="none" w:sz="0" w:space="0" w:color="auto"/>
                                    <w:bottom w:val="none" w:sz="0" w:space="0" w:color="auto"/>
                                    <w:right w:val="none" w:sz="0" w:space="0" w:color="auto"/>
                                  </w:divBdr>
                                  <w:divsChild>
                                    <w:div w:id="1892688459">
                                      <w:marLeft w:val="60"/>
                                      <w:marRight w:val="0"/>
                                      <w:marTop w:val="0"/>
                                      <w:marBottom w:val="0"/>
                                      <w:divBdr>
                                        <w:top w:val="none" w:sz="0" w:space="0" w:color="auto"/>
                                        <w:left w:val="none" w:sz="0" w:space="0" w:color="auto"/>
                                        <w:bottom w:val="none" w:sz="0" w:space="0" w:color="auto"/>
                                        <w:right w:val="none" w:sz="0" w:space="0" w:color="auto"/>
                                      </w:divBdr>
                                      <w:divsChild>
                                        <w:div w:id="595290452">
                                          <w:marLeft w:val="0"/>
                                          <w:marRight w:val="0"/>
                                          <w:marTop w:val="0"/>
                                          <w:marBottom w:val="0"/>
                                          <w:divBdr>
                                            <w:top w:val="none" w:sz="0" w:space="0" w:color="auto"/>
                                            <w:left w:val="none" w:sz="0" w:space="0" w:color="auto"/>
                                            <w:bottom w:val="none" w:sz="0" w:space="0" w:color="auto"/>
                                            <w:right w:val="none" w:sz="0" w:space="0" w:color="auto"/>
                                          </w:divBdr>
                                          <w:divsChild>
                                            <w:div w:id="125248058">
                                              <w:marLeft w:val="0"/>
                                              <w:marRight w:val="0"/>
                                              <w:marTop w:val="0"/>
                                              <w:marBottom w:val="120"/>
                                              <w:divBdr>
                                                <w:top w:val="single" w:sz="6" w:space="0" w:color="F5F5F5"/>
                                                <w:left w:val="single" w:sz="6" w:space="0" w:color="F5F5F5"/>
                                                <w:bottom w:val="single" w:sz="6" w:space="0" w:color="F5F5F5"/>
                                                <w:right w:val="single" w:sz="6" w:space="0" w:color="F5F5F5"/>
                                              </w:divBdr>
                                              <w:divsChild>
                                                <w:div w:id="331838512">
                                                  <w:marLeft w:val="0"/>
                                                  <w:marRight w:val="0"/>
                                                  <w:marTop w:val="0"/>
                                                  <w:marBottom w:val="0"/>
                                                  <w:divBdr>
                                                    <w:top w:val="none" w:sz="0" w:space="0" w:color="auto"/>
                                                    <w:left w:val="none" w:sz="0" w:space="0" w:color="auto"/>
                                                    <w:bottom w:val="none" w:sz="0" w:space="0" w:color="auto"/>
                                                    <w:right w:val="none" w:sz="0" w:space="0" w:color="auto"/>
                                                  </w:divBdr>
                                                  <w:divsChild>
                                                    <w:div w:id="11476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3862128">
      <w:bodyDiv w:val="1"/>
      <w:marLeft w:val="0"/>
      <w:marRight w:val="0"/>
      <w:marTop w:val="0"/>
      <w:marBottom w:val="0"/>
      <w:divBdr>
        <w:top w:val="none" w:sz="0" w:space="0" w:color="auto"/>
        <w:left w:val="none" w:sz="0" w:space="0" w:color="auto"/>
        <w:bottom w:val="none" w:sz="0" w:space="0" w:color="auto"/>
        <w:right w:val="none" w:sz="0" w:space="0" w:color="auto"/>
      </w:divBdr>
      <w:divsChild>
        <w:div w:id="535117089">
          <w:marLeft w:val="0"/>
          <w:marRight w:val="0"/>
          <w:marTop w:val="0"/>
          <w:marBottom w:val="0"/>
          <w:divBdr>
            <w:top w:val="none" w:sz="0" w:space="0" w:color="auto"/>
            <w:left w:val="none" w:sz="0" w:space="0" w:color="auto"/>
            <w:bottom w:val="none" w:sz="0" w:space="0" w:color="auto"/>
            <w:right w:val="none" w:sz="0" w:space="0" w:color="auto"/>
          </w:divBdr>
          <w:divsChild>
            <w:div w:id="1137263415">
              <w:marLeft w:val="0"/>
              <w:marRight w:val="0"/>
              <w:marTop w:val="0"/>
              <w:marBottom w:val="0"/>
              <w:divBdr>
                <w:top w:val="none" w:sz="0" w:space="0" w:color="auto"/>
                <w:left w:val="none" w:sz="0" w:space="0" w:color="auto"/>
                <w:bottom w:val="none" w:sz="0" w:space="0" w:color="auto"/>
                <w:right w:val="none" w:sz="0" w:space="0" w:color="auto"/>
              </w:divBdr>
              <w:divsChild>
                <w:div w:id="2029258107">
                  <w:marLeft w:val="0"/>
                  <w:marRight w:val="0"/>
                  <w:marTop w:val="0"/>
                  <w:marBottom w:val="0"/>
                  <w:divBdr>
                    <w:top w:val="none" w:sz="0" w:space="0" w:color="auto"/>
                    <w:left w:val="none" w:sz="0" w:space="0" w:color="auto"/>
                    <w:bottom w:val="none" w:sz="0" w:space="0" w:color="auto"/>
                    <w:right w:val="none" w:sz="0" w:space="0" w:color="auto"/>
                  </w:divBdr>
                  <w:divsChild>
                    <w:div w:id="247539241">
                      <w:marLeft w:val="0"/>
                      <w:marRight w:val="0"/>
                      <w:marTop w:val="0"/>
                      <w:marBottom w:val="0"/>
                      <w:divBdr>
                        <w:top w:val="none" w:sz="0" w:space="0" w:color="auto"/>
                        <w:left w:val="none" w:sz="0" w:space="0" w:color="auto"/>
                        <w:bottom w:val="none" w:sz="0" w:space="0" w:color="auto"/>
                        <w:right w:val="none" w:sz="0" w:space="0" w:color="auto"/>
                      </w:divBdr>
                      <w:divsChild>
                        <w:div w:id="480468472">
                          <w:marLeft w:val="0"/>
                          <w:marRight w:val="0"/>
                          <w:marTop w:val="0"/>
                          <w:marBottom w:val="0"/>
                          <w:divBdr>
                            <w:top w:val="none" w:sz="0" w:space="0" w:color="auto"/>
                            <w:left w:val="none" w:sz="0" w:space="0" w:color="auto"/>
                            <w:bottom w:val="none" w:sz="0" w:space="0" w:color="auto"/>
                            <w:right w:val="none" w:sz="0" w:space="0" w:color="auto"/>
                          </w:divBdr>
                          <w:divsChild>
                            <w:div w:id="1836719500">
                              <w:marLeft w:val="0"/>
                              <w:marRight w:val="0"/>
                              <w:marTop w:val="0"/>
                              <w:marBottom w:val="0"/>
                              <w:divBdr>
                                <w:top w:val="none" w:sz="0" w:space="0" w:color="auto"/>
                                <w:left w:val="none" w:sz="0" w:space="0" w:color="auto"/>
                                <w:bottom w:val="none" w:sz="0" w:space="0" w:color="auto"/>
                                <w:right w:val="none" w:sz="0" w:space="0" w:color="auto"/>
                              </w:divBdr>
                              <w:divsChild>
                                <w:div w:id="758138851">
                                  <w:marLeft w:val="0"/>
                                  <w:marRight w:val="0"/>
                                  <w:marTop w:val="0"/>
                                  <w:marBottom w:val="0"/>
                                  <w:divBdr>
                                    <w:top w:val="none" w:sz="0" w:space="0" w:color="auto"/>
                                    <w:left w:val="none" w:sz="0" w:space="0" w:color="auto"/>
                                    <w:bottom w:val="none" w:sz="0" w:space="0" w:color="auto"/>
                                    <w:right w:val="none" w:sz="0" w:space="0" w:color="auto"/>
                                  </w:divBdr>
                                  <w:divsChild>
                                    <w:div w:id="1329479512">
                                      <w:marLeft w:val="60"/>
                                      <w:marRight w:val="0"/>
                                      <w:marTop w:val="0"/>
                                      <w:marBottom w:val="0"/>
                                      <w:divBdr>
                                        <w:top w:val="none" w:sz="0" w:space="0" w:color="auto"/>
                                        <w:left w:val="none" w:sz="0" w:space="0" w:color="auto"/>
                                        <w:bottom w:val="none" w:sz="0" w:space="0" w:color="auto"/>
                                        <w:right w:val="none" w:sz="0" w:space="0" w:color="auto"/>
                                      </w:divBdr>
                                      <w:divsChild>
                                        <w:div w:id="1582787860">
                                          <w:marLeft w:val="0"/>
                                          <w:marRight w:val="0"/>
                                          <w:marTop w:val="0"/>
                                          <w:marBottom w:val="0"/>
                                          <w:divBdr>
                                            <w:top w:val="none" w:sz="0" w:space="0" w:color="auto"/>
                                            <w:left w:val="none" w:sz="0" w:space="0" w:color="auto"/>
                                            <w:bottom w:val="none" w:sz="0" w:space="0" w:color="auto"/>
                                            <w:right w:val="none" w:sz="0" w:space="0" w:color="auto"/>
                                          </w:divBdr>
                                          <w:divsChild>
                                            <w:div w:id="1260529776">
                                              <w:marLeft w:val="0"/>
                                              <w:marRight w:val="0"/>
                                              <w:marTop w:val="0"/>
                                              <w:marBottom w:val="120"/>
                                              <w:divBdr>
                                                <w:top w:val="single" w:sz="6" w:space="0" w:color="F5F5F5"/>
                                                <w:left w:val="single" w:sz="6" w:space="0" w:color="F5F5F5"/>
                                                <w:bottom w:val="single" w:sz="6" w:space="0" w:color="F5F5F5"/>
                                                <w:right w:val="single" w:sz="6" w:space="0" w:color="F5F5F5"/>
                                              </w:divBdr>
                                              <w:divsChild>
                                                <w:div w:id="145166379">
                                                  <w:marLeft w:val="0"/>
                                                  <w:marRight w:val="0"/>
                                                  <w:marTop w:val="0"/>
                                                  <w:marBottom w:val="0"/>
                                                  <w:divBdr>
                                                    <w:top w:val="none" w:sz="0" w:space="0" w:color="auto"/>
                                                    <w:left w:val="none" w:sz="0" w:space="0" w:color="auto"/>
                                                    <w:bottom w:val="none" w:sz="0" w:space="0" w:color="auto"/>
                                                    <w:right w:val="none" w:sz="0" w:space="0" w:color="auto"/>
                                                  </w:divBdr>
                                                  <w:divsChild>
                                                    <w:div w:id="20425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150786">
      <w:bodyDiv w:val="1"/>
      <w:marLeft w:val="0"/>
      <w:marRight w:val="0"/>
      <w:marTop w:val="0"/>
      <w:marBottom w:val="0"/>
      <w:divBdr>
        <w:top w:val="none" w:sz="0" w:space="0" w:color="auto"/>
        <w:left w:val="none" w:sz="0" w:space="0" w:color="auto"/>
        <w:bottom w:val="none" w:sz="0" w:space="0" w:color="auto"/>
        <w:right w:val="none" w:sz="0" w:space="0" w:color="auto"/>
      </w:divBdr>
      <w:divsChild>
        <w:div w:id="2023897407">
          <w:marLeft w:val="0"/>
          <w:marRight w:val="0"/>
          <w:marTop w:val="0"/>
          <w:marBottom w:val="0"/>
          <w:divBdr>
            <w:top w:val="none" w:sz="0" w:space="0" w:color="auto"/>
            <w:left w:val="none" w:sz="0" w:space="0" w:color="auto"/>
            <w:bottom w:val="none" w:sz="0" w:space="0" w:color="auto"/>
            <w:right w:val="none" w:sz="0" w:space="0" w:color="auto"/>
          </w:divBdr>
          <w:divsChild>
            <w:div w:id="519587321">
              <w:marLeft w:val="0"/>
              <w:marRight w:val="0"/>
              <w:marTop w:val="0"/>
              <w:marBottom w:val="0"/>
              <w:divBdr>
                <w:top w:val="none" w:sz="0" w:space="0" w:color="auto"/>
                <w:left w:val="none" w:sz="0" w:space="0" w:color="auto"/>
                <w:bottom w:val="none" w:sz="0" w:space="0" w:color="auto"/>
                <w:right w:val="none" w:sz="0" w:space="0" w:color="auto"/>
              </w:divBdr>
              <w:divsChild>
                <w:div w:id="482702428">
                  <w:marLeft w:val="0"/>
                  <w:marRight w:val="0"/>
                  <w:marTop w:val="0"/>
                  <w:marBottom w:val="0"/>
                  <w:divBdr>
                    <w:top w:val="none" w:sz="0" w:space="0" w:color="auto"/>
                    <w:left w:val="none" w:sz="0" w:space="0" w:color="auto"/>
                    <w:bottom w:val="none" w:sz="0" w:space="0" w:color="auto"/>
                    <w:right w:val="none" w:sz="0" w:space="0" w:color="auto"/>
                  </w:divBdr>
                  <w:divsChild>
                    <w:div w:id="1798526129">
                      <w:marLeft w:val="0"/>
                      <w:marRight w:val="0"/>
                      <w:marTop w:val="0"/>
                      <w:marBottom w:val="0"/>
                      <w:divBdr>
                        <w:top w:val="none" w:sz="0" w:space="0" w:color="auto"/>
                        <w:left w:val="none" w:sz="0" w:space="0" w:color="auto"/>
                        <w:bottom w:val="none" w:sz="0" w:space="0" w:color="auto"/>
                        <w:right w:val="none" w:sz="0" w:space="0" w:color="auto"/>
                      </w:divBdr>
                      <w:divsChild>
                        <w:div w:id="675764667">
                          <w:marLeft w:val="0"/>
                          <w:marRight w:val="0"/>
                          <w:marTop w:val="0"/>
                          <w:marBottom w:val="0"/>
                          <w:divBdr>
                            <w:top w:val="none" w:sz="0" w:space="0" w:color="auto"/>
                            <w:left w:val="none" w:sz="0" w:space="0" w:color="auto"/>
                            <w:bottom w:val="none" w:sz="0" w:space="0" w:color="auto"/>
                            <w:right w:val="none" w:sz="0" w:space="0" w:color="auto"/>
                          </w:divBdr>
                          <w:divsChild>
                            <w:div w:id="1586105719">
                              <w:marLeft w:val="0"/>
                              <w:marRight w:val="0"/>
                              <w:marTop w:val="0"/>
                              <w:marBottom w:val="0"/>
                              <w:divBdr>
                                <w:top w:val="none" w:sz="0" w:space="0" w:color="auto"/>
                                <w:left w:val="none" w:sz="0" w:space="0" w:color="auto"/>
                                <w:bottom w:val="none" w:sz="0" w:space="0" w:color="auto"/>
                                <w:right w:val="none" w:sz="0" w:space="0" w:color="auto"/>
                              </w:divBdr>
                              <w:divsChild>
                                <w:div w:id="1621957516">
                                  <w:marLeft w:val="0"/>
                                  <w:marRight w:val="0"/>
                                  <w:marTop w:val="0"/>
                                  <w:marBottom w:val="0"/>
                                  <w:divBdr>
                                    <w:top w:val="none" w:sz="0" w:space="0" w:color="auto"/>
                                    <w:left w:val="none" w:sz="0" w:space="0" w:color="auto"/>
                                    <w:bottom w:val="none" w:sz="0" w:space="0" w:color="auto"/>
                                    <w:right w:val="none" w:sz="0" w:space="0" w:color="auto"/>
                                  </w:divBdr>
                                  <w:divsChild>
                                    <w:div w:id="1085959462">
                                      <w:marLeft w:val="60"/>
                                      <w:marRight w:val="0"/>
                                      <w:marTop w:val="0"/>
                                      <w:marBottom w:val="0"/>
                                      <w:divBdr>
                                        <w:top w:val="none" w:sz="0" w:space="0" w:color="auto"/>
                                        <w:left w:val="none" w:sz="0" w:space="0" w:color="auto"/>
                                        <w:bottom w:val="none" w:sz="0" w:space="0" w:color="auto"/>
                                        <w:right w:val="none" w:sz="0" w:space="0" w:color="auto"/>
                                      </w:divBdr>
                                      <w:divsChild>
                                        <w:div w:id="1426464154">
                                          <w:marLeft w:val="0"/>
                                          <w:marRight w:val="0"/>
                                          <w:marTop w:val="0"/>
                                          <w:marBottom w:val="0"/>
                                          <w:divBdr>
                                            <w:top w:val="none" w:sz="0" w:space="0" w:color="auto"/>
                                            <w:left w:val="none" w:sz="0" w:space="0" w:color="auto"/>
                                            <w:bottom w:val="none" w:sz="0" w:space="0" w:color="auto"/>
                                            <w:right w:val="none" w:sz="0" w:space="0" w:color="auto"/>
                                          </w:divBdr>
                                          <w:divsChild>
                                            <w:div w:id="331296383">
                                              <w:marLeft w:val="0"/>
                                              <w:marRight w:val="0"/>
                                              <w:marTop w:val="0"/>
                                              <w:marBottom w:val="120"/>
                                              <w:divBdr>
                                                <w:top w:val="single" w:sz="6" w:space="0" w:color="F5F5F5"/>
                                                <w:left w:val="single" w:sz="6" w:space="0" w:color="F5F5F5"/>
                                                <w:bottom w:val="single" w:sz="6" w:space="0" w:color="F5F5F5"/>
                                                <w:right w:val="single" w:sz="6" w:space="0" w:color="F5F5F5"/>
                                              </w:divBdr>
                                              <w:divsChild>
                                                <w:div w:id="122232354">
                                                  <w:marLeft w:val="0"/>
                                                  <w:marRight w:val="0"/>
                                                  <w:marTop w:val="0"/>
                                                  <w:marBottom w:val="0"/>
                                                  <w:divBdr>
                                                    <w:top w:val="none" w:sz="0" w:space="0" w:color="auto"/>
                                                    <w:left w:val="none" w:sz="0" w:space="0" w:color="auto"/>
                                                    <w:bottom w:val="none" w:sz="0" w:space="0" w:color="auto"/>
                                                    <w:right w:val="none" w:sz="0" w:space="0" w:color="auto"/>
                                                  </w:divBdr>
                                                  <w:divsChild>
                                                    <w:div w:id="12956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5948025">
      <w:bodyDiv w:val="1"/>
      <w:marLeft w:val="0"/>
      <w:marRight w:val="0"/>
      <w:marTop w:val="0"/>
      <w:marBottom w:val="0"/>
      <w:divBdr>
        <w:top w:val="none" w:sz="0" w:space="0" w:color="auto"/>
        <w:left w:val="none" w:sz="0" w:space="0" w:color="auto"/>
        <w:bottom w:val="none" w:sz="0" w:space="0" w:color="auto"/>
        <w:right w:val="none" w:sz="0" w:space="0" w:color="auto"/>
      </w:divBdr>
      <w:divsChild>
        <w:div w:id="854273942">
          <w:marLeft w:val="0"/>
          <w:marRight w:val="0"/>
          <w:marTop w:val="0"/>
          <w:marBottom w:val="0"/>
          <w:divBdr>
            <w:top w:val="none" w:sz="0" w:space="0" w:color="auto"/>
            <w:left w:val="none" w:sz="0" w:space="0" w:color="auto"/>
            <w:bottom w:val="none" w:sz="0" w:space="0" w:color="auto"/>
            <w:right w:val="none" w:sz="0" w:space="0" w:color="auto"/>
          </w:divBdr>
          <w:divsChild>
            <w:div w:id="1446341194">
              <w:marLeft w:val="0"/>
              <w:marRight w:val="0"/>
              <w:marTop w:val="0"/>
              <w:marBottom w:val="0"/>
              <w:divBdr>
                <w:top w:val="none" w:sz="0" w:space="0" w:color="auto"/>
                <w:left w:val="none" w:sz="0" w:space="0" w:color="auto"/>
                <w:bottom w:val="none" w:sz="0" w:space="0" w:color="auto"/>
                <w:right w:val="none" w:sz="0" w:space="0" w:color="auto"/>
              </w:divBdr>
              <w:divsChild>
                <w:div w:id="1652515662">
                  <w:marLeft w:val="0"/>
                  <w:marRight w:val="0"/>
                  <w:marTop w:val="0"/>
                  <w:marBottom w:val="0"/>
                  <w:divBdr>
                    <w:top w:val="none" w:sz="0" w:space="0" w:color="auto"/>
                    <w:left w:val="none" w:sz="0" w:space="0" w:color="auto"/>
                    <w:bottom w:val="none" w:sz="0" w:space="0" w:color="auto"/>
                    <w:right w:val="none" w:sz="0" w:space="0" w:color="auto"/>
                  </w:divBdr>
                  <w:divsChild>
                    <w:div w:id="1427843698">
                      <w:marLeft w:val="0"/>
                      <w:marRight w:val="0"/>
                      <w:marTop w:val="0"/>
                      <w:marBottom w:val="0"/>
                      <w:divBdr>
                        <w:top w:val="none" w:sz="0" w:space="0" w:color="auto"/>
                        <w:left w:val="none" w:sz="0" w:space="0" w:color="auto"/>
                        <w:bottom w:val="none" w:sz="0" w:space="0" w:color="auto"/>
                        <w:right w:val="none" w:sz="0" w:space="0" w:color="auto"/>
                      </w:divBdr>
                      <w:divsChild>
                        <w:div w:id="140584725">
                          <w:marLeft w:val="0"/>
                          <w:marRight w:val="0"/>
                          <w:marTop w:val="0"/>
                          <w:marBottom w:val="0"/>
                          <w:divBdr>
                            <w:top w:val="none" w:sz="0" w:space="0" w:color="auto"/>
                            <w:left w:val="none" w:sz="0" w:space="0" w:color="auto"/>
                            <w:bottom w:val="none" w:sz="0" w:space="0" w:color="auto"/>
                            <w:right w:val="none" w:sz="0" w:space="0" w:color="auto"/>
                          </w:divBdr>
                          <w:divsChild>
                            <w:div w:id="777331297">
                              <w:marLeft w:val="0"/>
                              <w:marRight w:val="0"/>
                              <w:marTop w:val="0"/>
                              <w:marBottom w:val="0"/>
                              <w:divBdr>
                                <w:top w:val="none" w:sz="0" w:space="0" w:color="auto"/>
                                <w:left w:val="none" w:sz="0" w:space="0" w:color="auto"/>
                                <w:bottom w:val="none" w:sz="0" w:space="0" w:color="auto"/>
                                <w:right w:val="none" w:sz="0" w:space="0" w:color="auto"/>
                              </w:divBdr>
                              <w:divsChild>
                                <w:div w:id="1028994206">
                                  <w:marLeft w:val="0"/>
                                  <w:marRight w:val="0"/>
                                  <w:marTop w:val="0"/>
                                  <w:marBottom w:val="0"/>
                                  <w:divBdr>
                                    <w:top w:val="none" w:sz="0" w:space="0" w:color="auto"/>
                                    <w:left w:val="none" w:sz="0" w:space="0" w:color="auto"/>
                                    <w:bottom w:val="none" w:sz="0" w:space="0" w:color="auto"/>
                                    <w:right w:val="none" w:sz="0" w:space="0" w:color="auto"/>
                                  </w:divBdr>
                                  <w:divsChild>
                                    <w:div w:id="1750537946">
                                      <w:marLeft w:val="60"/>
                                      <w:marRight w:val="0"/>
                                      <w:marTop w:val="0"/>
                                      <w:marBottom w:val="0"/>
                                      <w:divBdr>
                                        <w:top w:val="none" w:sz="0" w:space="0" w:color="auto"/>
                                        <w:left w:val="none" w:sz="0" w:space="0" w:color="auto"/>
                                        <w:bottom w:val="none" w:sz="0" w:space="0" w:color="auto"/>
                                        <w:right w:val="none" w:sz="0" w:space="0" w:color="auto"/>
                                      </w:divBdr>
                                      <w:divsChild>
                                        <w:div w:id="79446443">
                                          <w:marLeft w:val="0"/>
                                          <w:marRight w:val="0"/>
                                          <w:marTop w:val="0"/>
                                          <w:marBottom w:val="0"/>
                                          <w:divBdr>
                                            <w:top w:val="none" w:sz="0" w:space="0" w:color="auto"/>
                                            <w:left w:val="none" w:sz="0" w:space="0" w:color="auto"/>
                                            <w:bottom w:val="none" w:sz="0" w:space="0" w:color="auto"/>
                                            <w:right w:val="none" w:sz="0" w:space="0" w:color="auto"/>
                                          </w:divBdr>
                                          <w:divsChild>
                                            <w:div w:id="368188732">
                                              <w:marLeft w:val="0"/>
                                              <w:marRight w:val="0"/>
                                              <w:marTop w:val="0"/>
                                              <w:marBottom w:val="120"/>
                                              <w:divBdr>
                                                <w:top w:val="single" w:sz="6" w:space="0" w:color="F5F5F5"/>
                                                <w:left w:val="single" w:sz="6" w:space="0" w:color="F5F5F5"/>
                                                <w:bottom w:val="single" w:sz="6" w:space="0" w:color="F5F5F5"/>
                                                <w:right w:val="single" w:sz="6" w:space="0" w:color="F5F5F5"/>
                                              </w:divBdr>
                                              <w:divsChild>
                                                <w:div w:id="1710645128">
                                                  <w:marLeft w:val="0"/>
                                                  <w:marRight w:val="0"/>
                                                  <w:marTop w:val="0"/>
                                                  <w:marBottom w:val="0"/>
                                                  <w:divBdr>
                                                    <w:top w:val="none" w:sz="0" w:space="0" w:color="auto"/>
                                                    <w:left w:val="none" w:sz="0" w:space="0" w:color="auto"/>
                                                    <w:bottom w:val="none" w:sz="0" w:space="0" w:color="auto"/>
                                                    <w:right w:val="none" w:sz="0" w:space="0" w:color="auto"/>
                                                  </w:divBdr>
                                                  <w:divsChild>
                                                    <w:div w:id="2427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173493">
      <w:bodyDiv w:val="1"/>
      <w:marLeft w:val="0"/>
      <w:marRight w:val="0"/>
      <w:marTop w:val="0"/>
      <w:marBottom w:val="0"/>
      <w:divBdr>
        <w:top w:val="none" w:sz="0" w:space="0" w:color="auto"/>
        <w:left w:val="none" w:sz="0" w:space="0" w:color="auto"/>
        <w:bottom w:val="none" w:sz="0" w:space="0" w:color="auto"/>
        <w:right w:val="none" w:sz="0" w:space="0" w:color="auto"/>
      </w:divBdr>
      <w:divsChild>
        <w:div w:id="1406611821">
          <w:marLeft w:val="0"/>
          <w:marRight w:val="0"/>
          <w:marTop w:val="0"/>
          <w:marBottom w:val="0"/>
          <w:divBdr>
            <w:top w:val="none" w:sz="0" w:space="0" w:color="auto"/>
            <w:left w:val="none" w:sz="0" w:space="0" w:color="auto"/>
            <w:bottom w:val="none" w:sz="0" w:space="0" w:color="auto"/>
            <w:right w:val="none" w:sz="0" w:space="0" w:color="auto"/>
          </w:divBdr>
          <w:divsChild>
            <w:div w:id="1288008874">
              <w:marLeft w:val="0"/>
              <w:marRight w:val="0"/>
              <w:marTop w:val="0"/>
              <w:marBottom w:val="0"/>
              <w:divBdr>
                <w:top w:val="none" w:sz="0" w:space="0" w:color="auto"/>
                <w:left w:val="none" w:sz="0" w:space="0" w:color="auto"/>
                <w:bottom w:val="none" w:sz="0" w:space="0" w:color="auto"/>
                <w:right w:val="none" w:sz="0" w:space="0" w:color="auto"/>
              </w:divBdr>
              <w:divsChild>
                <w:div w:id="1834639262">
                  <w:marLeft w:val="0"/>
                  <w:marRight w:val="0"/>
                  <w:marTop w:val="0"/>
                  <w:marBottom w:val="0"/>
                  <w:divBdr>
                    <w:top w:val="none" w:sz="0" w:space="0" w:color="auto"/>
                    <w:left w:val="none" w:sz="0" w:space="0" w:color="auto"/>
                    <w:bottom w:val="none" w:sz="0" w:space="0" w:color="auto"/>
                    <w:right w:val="none" w:sz="0" w:space="0" w:color="auto"/>
                  </w:divBdr>
                  <w:divsChild>
                    <w:div w:id="1831947796">
                      <w:marLeft w:val="0"/>
                      <w:marRight w:val="0"/>
                      <w:marTop w:val="0"/>
                      <w:marBottom w:val="0"/>
                      <w:divBdr>
                        <w:top w:val="none" w:sz="0" w:space="0" w:color="auto"/>
                        <w:left w:val="none" w:sz="0" w:space="0" w:color="auto"/>
                        <w:bottom w:val="none" w:sz="0" w:space="0" w:color="auto"/>
                        <w:right w:val="none" w:sz="0" w:space="0" w:color="auto"/>
                      </w:divBdr>
                      <w:divsChild>
                        <w:div w:id="1596791342">
                          <w:marLeft w:val="0"/>
                          <w:marRight w:val="0"/>
                          <w:marTop w:val="0"/>
                          <w:marBottom w:val="0"/>
                          <w:divBdr>
                            <w:top w:val="none" w:sz="0" w:space="0" w:color="auto"/>
                            <w:left w:val="none" w:sz="0" w:space="0" w:color="auto"/>
                            <w:bottom w:val="none" w:sz="0" w:space="0" w:color="auto"/>
                            <w:right w:val="none" w:sz="0" w:space="0" w:color="auto"/>
                          </w:divBdr>
                          <w:divsChild>
                            <w:div w:id="828793562">
                              <w:marLeft w:val="0"/>
                              <w:marRight w:val="0"/>
                              <w:marTop w:val="0"/>
                              <w:marBottom w:val="0"/>
                              <w:divBdr>
                                <w:top w:val="none" w:sz="0" w:space="0" w:color="auto"/>
                                <w:left w:val="none" w:sz="0" w:space="0" w:color="auto"/>
                                <w:bottom w:val="none" w:sz="0" w:space="0" w:color="auto"/>
                                <w:right w:val="none" w:sz="0" w:space="0" w:color="auto"/>
                              </w:divBdr>
                              <w:divsChild>
                                <w:div w:id="1158037012">
                                  <w:marLeft w:val="0"/>
                                  <w:marRight w:val="0"/>
                                  <w:marTop w:val="0"/>
                                  <w:marBottom w:val="0"/>
                                  <w:divBdr>
                                    <w:top w:val="none" w:sz="0" w:space="0" w:color="auto"/>
                                    <w:left w:val="none" w:sz="0" w:space="0" w:color="auto"/>
                                    <w:bottom w:val="none" w:sz="0" w:space="0" w:color="auto"/>
                                    <w:right w:val="none" w:sz="0" w:space="0" w:color="auto"/>
                                  </w:divBdr>
                                  <w:divsChild>
                                    <w:div w:id="746416574">
                                      <w:marLeft w:val="60"/>
                                      <w:marRight w:val="0"/>
                                      <w:marTop w:val="0"/>
                                      <w:marBottom w:val="0"/>
                                      <w:divBdr>
                                        <w:top w:val="none" w:sz="0" w:space="0" w:color="auto"/>
                                        <w:left w:val="none" w:sz="0" w:space="0" w:color="auto"/>
                                        <w:bottom w:val="none" w:sz="0" w:space="0" w:color="auto"/>
                                        <w:right w:val="none" w:sz="0" w:space="0" w:color="auto"/>
                                      </w:divBdr>
                                      <w:divsChild>
                                        <w:div w:id="1433477680">
                                          <w:marLeft w:val="0"/>
                                          <w:marRight w:val="0"/>
                                          <w:marTop w:val="0"/>
                                          <w:marBottom w:val="0"/>
                                          <w:divBdr>
                                            <w:top w:val="none" w:sz="0" w:space="0" w:color="auto"/>
                                            <w:left w:val="none" w:sz="0" w:space="0" w:color="auto"/>
                                            <w:bottom w:val="none" w:sz="0" w:space="0" w:color="auto"/>
                                            <w:right w:val="none" w:sz="0" w:space="0" w:color="auto"/>
                                          </w:divBdr>
                                          <w:divsChild>
                                            <w:div w:id="924151941">
                                              <w:marLeft w:val="0"/>
                                              <w:marRight w:val="0"/>
                                              <w:marTop w:val="0"/>
                                              <w:marBottom w:val="120"/>
                                              <w:divBdr>
                                                <w:top w:val="single" w:sz="6" w:space="0" w:color="F5F5F5"/>
                                                <w:left w:val="single" w:sz="6" w:space="0" w:color="F5F5F5"/>
                                                <w:bottom w:val="single" w:sz="6" w:space="0" w:color="F5F5F5"/>
                                                <w:right w:val="single" w:sz="6" w:space="0" w:color="F5F5F5"/>
                                              </w:divBdr>
                                              <w:divsChild>
                                                <w:div w:id="462963254">
                                                  <w:marLeft w:val="0"/>
                                                  <w:marRight w:val="0"/>
                                                  <w:marTop w:val="0"/>
                                                  <w:marBottom w:val="0"/>
                                                  <w:divBdr>
                                                    <w:top w:val="none" w:sz="0" w:space="0" w:color="auto"/>
                                                    <w:left w:val="none" w:sz="0" w:space="0" w:color="auto"/>
                                                    <w:bottom w:val="none" w:sz="0" w:space="0" w:color="auto"/>
                                                    <w:right w:val="none" w:sz="0" w:space="0" w:color="auto"/>
                                                  </w:divBdr>
                                                  <w:divsChild>
                                                    <w:div w:id="11434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9422379">
      <w:bodyDiv w:val="1"/>
      <w:marLeft w:val="0"/>
      <w:marRight w:val="0"/>
      <w:marTop w:val="0"/>
      <w:marBottom w:val="0"/>
      <w:divBdr>
        <w:top w:val="none" w:sz="0" w:space="0" w:color="auto"/>
        <w:left w:val="none" w:sz="0" w:space="0" w:color="auto"/>
        <w:bottom w:val="none" w:sz="0" w:space="0" w:color="auto"/>
        <w:right w:val="none" w:sz="0" w:space="0" w:color="auto"/>
      </w:divBdr>
      <w:divsChild>
        <w:div w:id="2018998292">
          <w:marLeft w:val="0"/>
          <w:marRight w:val="0"/>
          <w:marTop w:val="0"/>
          <w:marBottom w:val="0"/>
          <w:divBdr>
            <w:top w:val="none" w:sz="0" w:space="0" w:color="auto"/>
            <w:left w:val="none" w:sz="0" w:space="0" w:color="auto"/>
            <w:bottom w:val="none" w:sz="0" w:space="0" w:color="auto"/>
            <w:right w:val="none" w:sz="0" w:space="0" w:color="auto"/>
          </w:divBdr>
          <w:divsChild>
            <w:div w:id="12267777">
              <w:marLeft w:val="0"/>
              <w:marRight w:val="0"/>
              <w:marTop w:val="0"/>
              <w:marBottom w:val="0"/>
              <w:divBdr>
                <w:top w:val="none" w:sz="0" w:space="0" w:color="auto"/>
                <w:left w:val="none" w:sz="0" w:space="0" w:color="auto"/>
                <w:bottom w:val="none" w:sz="0" w:space="0" w:color="auto"/>
                <w:right w:val="none" w:sz="0" w:space="0" w:color="auto"/>
              </w:divBdr>
              <w:divsChild>
                <w:div w:id="300624098">
                  <w:marLeft w:val="0"/>
                  <w:marRight w:val="0"/>
                  <w:marTop w:val="0"/>
                  <w:marBottom w:val="0"/>
                  <w:divBdr>
                    <w:top w:val="none" w:sz="0" w:space="0" w:color="auto"/>
                    <w:left w:val="none" w:sz="0" w:space="0" w:color="auto"/>
                    <w:bottom w:val="none" w:sz="0" w:space="0" w:color="auto"/>
                    <w:right w:val="none" w:sz="0" w:space="0" w:color="auto"/>
                  </w:divBdr>
                  <w:divsChild>
                    <w:div w:id="1550340322">
                      <w:marLeft w:val="0"/>
                      <w:marRight w:val="0"/>
                      <w:marTop w:val="0"/>
                      <w:marBottom w:val="0"/>
                      <w:divBdr>
                        <w:top w:val="none" w:sz="0" w:space="0" w:color="auto"/>
                        <w:left w:val="none" w:sz="0" w:space="0" w:color="auto"/>
                        <w:bottom w:val="none" w:sz="0" w:space="0" w:color="auto"/>
                        <w:right w:val="none" w:sz="0" w:space="0" w:color="auto"/>
                      </w:divBdr>
                      <w:divsChild>
                        <w:div w:id="773936970">
                          <w:marLeft w:val="0"/>
                          <w:marRight w:val="0"/>
                          <w:marTop w:val="0"/>
                          <w:marBottom w:val="0"/>
                          <w:divBdr>
                            <w:top w:val="none" w:sz="0" w:space="0" w:color="auto"/>
                            <w:left w:val="none" w:sz="0" w:space="0" w:color="auto"/>
                            <w:bottom w:val="none" w:sz="0" w:space="0" w:color="auto"/>
                            <w:right w:val="none" w:sz="0" w:space="0" w:color="auto"/>
                          </w:divBdr>
                          <w:divsChild>
                            <w:div w:id="1710255827">
                              <w:marLeft w:val="0"/>
                              <w:marRight w:val="0"/>
                              <w:marTop w:val="0"/>
                              <w:marBottom w:val="0"/>
                              <w:divBdr>
                                <w:top w:val="none" w:sz="0" w:space="0" w:color="auto"/>
                                <w:left w:val="none" w:sz="0" w:space="0" w:color="auto"/>
                                <w:bottom w:val="none" w:sz="0" w:space="0" w:color="auto"/>
                                <w:right w:val="none" w:sz="0" w:space="0" w:color="auto"/>
                              </w:divBdr>
                              <w:divsChild>
                                <w:div w:id="1645810215">
                                  <w:marLeft w:val="0"/>
                                  <w:marRight w:val="0"/>
                                  <w:marTop w:val="0"/>
                                  <w:marBottom w:val="0"/>
                                  <w:divBdr>
                                    <w:top w:val="none" w:sz="0" w:space="0" w:color="auto"/>
                                    <w:left w:val="none" w:sz="0" w:space="0" w:color="auto"/>
                                    <w:bottom w:val="none" w:sz="0" w:space="0" w:color="auto"/>
                                    <w:right w:val="none" w:sz="0" w:space="0" w:color="auto"/>
                                  </w:divBdr>
                                  <w:divsChild>
                                    <w:div w:id="621765148">
                                      <w:marLeft w:val="60"/>
                                      <w:marRight w:val="0"/>
                                      <w:marTop w:val="0"/>
                                      <w:marBottom w:val="0"/>
                                      <w:divBdr>
                                        <w:top w:val="none" w:sz="0" w:space="0" w:color="auto"/>
                                        <w:left w:val="none" w:sz="0" w:space="0" w:color="auto"/>
                                        <w:bottom w:val="none" w:sz="0" w:space="0" w:color="auto"/>
                                        <w:right w:val="none" w:sz="0" w:space="0" w:color="auto"/>
                                      </w:divBdr>
                                      <w:divsChild>
                                        <w:div w:id="23556722">
                                          <w:marLeft w:val="0"/>
                                          <w:marRight w:val="0"/>
                                          <w:marTop w:val="0"/>
                                          <w:marBottom w:val="0"/>
                                          <w:divBdr>
                                            <w:top w:val="none" w:sz="0" w:space="0" w:color="auto"/>
                                            <w:left w:val="none" w:sz="0" w:space="0" w:color="auto"/>
                                            <w:bottom w:val="none" w:sz="0" w:space="0" w:color="auto"/>
                                            <w:right w:val="none" w:sz="0" w:space="0" w:color="auto"/>
                                          </w:divBdr>
                                          <w:divsChild>
                                            <w:div w:id="900824019">
                                              <w:marLeft w:val="0"/>
                                              <w:marRight w:val="0"/>
                                              <w:marTop w:val="0"/>
                                              <w:marBottom w:val="120"/>
                                              <w:divBdr>
                                                <w:top w:val="single" w:sz="6" w:space="0" w:color="F5F5F5"/>
                                                <w:left w:val="single" w:sz="6" w:space="0" w:color="F5F5F5"/>
                                                <w:bottom w:val="single" w:sz="6" w:space="0" w:color="F5F5F5"/>
                                                <w:right w:val="single" w:sz="6" w:space="0" w:color="F5F5F5"/>
                                              </w:divBdr>
                                              <w:divsChild>
                                                <w:div w:id="780958460">
                                                  <w:marLeft w:val="0"/>
                                                  <w:marRight w:val="0"/>
                                                  <w:marTop w:val="0"/>
                                                  <w:marBottom w:val="0"/>
                                                  <w:divBdr>
                                                    <w:top w:val="none" w:sz="0" w:space="0" w:color="auto"/>
                                                    <w:left w:val="none" w:sz="0" w:space="0" w:color="auto"/>
                                                    <w:bottom w:val="none" w:sz="0" w:space="0" w:color="auto"/>
                                                    <w:right w:val="none" w:sz="0" w:space="0" w:color="auto"/>
                                                  </w:divBdr>
                                                  <w:divsChild>
                                                    <w:div w:id="7444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5683">
      <w:bodyDiv w:val="1"/>
      <w:marLeft w:val="0"/>
      <w:marRight w:val="0"/>
      <w:marTop w:val="0"/>
      <w:marBottom w:val="0"/>
      <w:divBdr>
        <w:top w:val="none" w:sz="0" w:space="0" w:color="auto"/>
        <w:left w:val="none" w:sz="0" w:space="0" w:color="auto"/>
        <w:bottom w:val="none" w:sz="0" w:space="0" w:color="auto"/>
        <w:right w:val="none" w:sz="0" w:space="0" w:color="auto"/>
      </w:divBdr>
      <w:divsChild>
        <w:div w:id="1256943025">
          <w:marLeft w:val="0"/>
          <w:marRight w:val="0"/>
          <w:marTop w:val="0"/>
          <w:marBottom w:val="0"/>
          <w:divBdr>
            <w:top w:val="none" w:sz="0" w:space="0" w:color="auto"/>
            <w:left w:val="none" w:sz="0" w:space="0" w:color="auto"/>
            <w:bottom w:val="none" w:sz="0" w:space="0" w:color="auto"/>
            <w:right w:val="none" w:sz="0" w:space="0" w:color="auto"/>
          </w:divBdr>
          <w:divsChild>
            <w:div w:id="43259257">
              <w:marLeft w:val="0"/>
              <w:marRight w:val="0"/>
              <w:marTop w:val="0"/>
              <w:marBottom w:val="0"/>
              <w:divBdr>
                <w:top w:val="none" w:sz="0" w:space="0" w:color="auto"/>
                <w:left w:val="none" w:sz="0" w:space="0" w:color="auto"/>
                <w:bottom w:val="none" w:sz="0" w:space="0" w:color="auto"/>
                <w:right w:val="none" w:sz="0" w:space="0" w:color="auto"/>
              </w:divBdr>
              <w:divsChild>
                <w:div w:id="1269508789">
                  <w:marLeft w:val="0"/>
                  <w:marRight w:val="0"/>
                  <w:marTop w:val="0"/>
                  <w:marBottom w:val="0"/>
                  <w:divBdr>
                    <w:top w:val="none" w:sz="0" w:space="0" w:color="auto"/>
                    <w:left w:val="none" w:sz="0" w:space="0" w:color="auto"/>
                    <w:bottom w:val="none" w:sz="0" w:space="0" w:color="auto"/>
                    <w:right w:val="none" w:sz="0" w:space="0" w:color="auto"/>
                  </w:divBdr>
                  <w:divsChild>
                    <w:div w:id="2057578814">
                      <w:marLeft w:val="0"/>
                      <w:marRight w:val="0"/>
                      <w:marTop w:val="0"/>
                      <w:marBottom w:val="0"/>
                      <w:divBdr>
                        <w:top w:val="none" w:sz="0" w:space="0" w:color="auto"/>
                        <w:left w:val="none" w:sz="0" w:space="0" w:color="auto"/>
                        <w:bottom w:val="none" w:sz="0" w:space="0" w:color="auto"/>
                        <w:right w:val="none" w:sz="0" w:space="0" w:color="auto"/>
                      </w:divBdr>
                      <w:divsChild>
                        <w:div w:id="435372603">
                          <w:marLeft w:val="0"/>
                          <w:marRight w:val="0"/>
                          <w:marTop w:val="0"/>
                          <w:marBottom w:val="0"/>
                          <w:divBdr>
                            <w:top w:val="none" w:sz="0" w:space="0" w:color="auto"/>
                            <w:left w:val="none" w:sz="0" w:space="0" w:color="auto"/>
                            <w:bottom w:val="none" w:sz="0" w:space="0" w:color="auto"/>
                            <w:right w:val="none" w:sz="0" w:space="0" w:color="auto"/>
                          </w:divBdr>
                          <w:divsChild>
                            <w:div w:id="981344722">
                              <w:marLeft w:val="0"/>
                              <w:marRight w:val="0"/>
                              <w:marTop w:val="0"/>
                              <w:marBottom w:val="0"/>
                              <w:divBdr>
                                <w:top w:val="none" w:sz="0" w:space="0" w:color="auto"/>
                                <w:left w:val="none" w:sz="0" w:space="0" w:color="auto"/>
                                <w:bottom w:val="none" w:sz="0" w:space="0" w:color="auto"/>
                                <w:right w:val="none" w:sz="0" w:space="0" w:color="auto"/>
                              </w:divBdr>
                              <w:divsChild>
                                <w:div w:id="2005161131">
                                  <w:marLeft w:val="0"/>
                                  <w:marRight w:val="0"/>
                                  <w:marTop w:val="0"/>
                                  <w:marBottom w:val="0"/>
                                  <w:divBdr>
                                    <w:top w:val="none" w:sz="0" w:space="0" w:color="auto"/>
                                    <w:left w:val="none" w:sz="0" w:space="0" w:color="auto"/>
                                    <w:bottom w:val="none" w:sz="0" w:space="0" w:color="auto"/>
                                    <w:right w:val="none" w:sz="0" w:space="0" w:color="auto"/>
                                  </w:divBdr>
                                  <w:divsChild>
                                    <w:div w:id="2081712849">
                                      <w:marLeft w:val="60"/>
                                      <w:marRight w:val="0"/>
                                      <w:marTop w:val="0"/>
                                      <w:marBottom w:val="0"/>
                                      <w:divBdr>
                                        <w:top w:val="none" w:sz="0" w:space="0" w:color="auto"/>
                                        <w:left w:val="none" w:sz="0" w:space="0" w:color="auto"/>
                                        <w:bottom w:val="none" w:sz="0" w:space="0" w:color="auto"/>
                                        <w:right w:val="none" w:sz="0" w:space="0" w:color="auto"/>
                                      </w:divBdr>
                                      <w:divsChild>
                                        <w:div w:id="509874457">
                                          <w:marLeft w:val="0"/>
                                          <w:marRight w:val="0"/>
                                          <w:marTop w:val="0"/>
                                          <w:marBottom w:val="0"/>
                                          <w:divBdr>
                                            <w:top w:val="none" w:sz="0" w:space="0" w:color="auto"/>
                                            <w:left w:val="none" w:sz="0" w:space="0" w:color="auto"/>
                                            <w:bottom w:val="none" w:sz="0" w:space="0" w:color="auto"/>
                                            <w:right w:val="none" w:sz="0" w:space="0" w:color="auto"/>
                                          </w:divBdr>
                                          <w:divsChild>
                                            <w:div w:id="740520151">
                                              <w:marLeft w:val="0"/>
                                              <w:marRight w:val="0"/>
                                              <w:marTop w:val="0"/>
                                              <w:marBottom w:val="120"/>
                                              <w:divBdr>
                                                <w:top w:val="single" w:sz="6" w:space="0" w:color="F5F5F5"/>
                                                <w:left w:val="single" w:sz="6" w:space="0" w:color="F5F5F5"/>
                                                <w:bottom w:val="single" w:sz="6" w:space="0" w:color="F5F5F5"/>
                                                <w:right w:val="single" w:sz="6" w:space="0" w:color="F5F5F5"/>
                                              </w:divBdr>
                                              <w:divsChild>
                                                <w:div w:id="254636154">
                                                  <w:marLeft w:val="0"/>
                                                  <w:marRight w:val="0"/>
                                                  <w:marTop w:val="0"/>
                                                  <w:marBottom w:val="0"/>
                                                  <w:divBdr>
                                                    <w:top w:val="none" w:sz="0" w:space="0" w:color="auto"/>
                                                    <w:left w:val="none" w:sz="0" w:space="0" w:color="auto"/>
                                                    <w:bottom w:val="none" w:sz="0" w:space="0" w:color="auto"/>
                                                    <w:right w:val="none" w:sz="0" w:space="0" w:color="auto"/>
                                                  </w:divBdr>
                                                  <w:divsChild>
                                                    <w:div w:id="342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3936369">
      <w:bodyDiv w:val="1"/>
      <w:marLeft w:val="0"/>
      <w:marRight w:val="0"/>
      <w:marTop w:val="0"/>
      <w:marBottom w:val="0"/>
      <w:divBdr>
        <w:top w:val="none" w:sz="0" w:space="0" w:color="auto"/>
        <w:left w:val="none" w:sz="0" w:space="0" w:color="auto"/>
        <w:bottom w:val="none" w:sz="0" w:space="0" w:color="auto"/>
        <w:right w:val="none" w:sz="0" w:space="0" w:color="auto"/>
      </w:divBdr>
    </w:div>
    <w:div w:id="1591741352">
      <w:bodyDiv w:val="1"/>
      <w:marLeft w:val="0"/>
      <w:marRight w:val="0"/>
      <w:marTop w:val="0"/>
      <w:marBottom w:val="0"/>
      <w:divBdr>
        <w:top w:val="none" w:sz="0" w:space="0" w:color="auto"/>
        <w:left w:val="none" w:sz="0" w:space="0" w:color="auto"/>
        <w:bottom w:val="none" w:sz="0" w:space="0" w:color="auto"/>
        <w:right w:val="none" w:sz="0" w:space="0" w:color="auto"/>
      </w:divBdr>
      <w:divsChild>
        <w:div w:id="704208551">
          <w:marLeft w:val="0"/>
          <w:marRight w:val="0"/>
          <w:marTop w:val="0"/>
          <w:marBottom w:val="0"/>
          <w:divBdr>
            <w:top w:val="none" w:sz="0" w:space="0" w:color="auto"/>
            <w:left w:val="none" w:sz="0" w:space="0" w:color="auto"/>
            <w:bottom w:val="none" w:sz="0" w:space="0" w:color="auto"/>
            <w:right w:val="none" w:sz="0" w:space="0" w:color="auto"/>
          </w:divBdr>
          <w:divsChild>
            <w:div w:id="1146095337">
              <w:marLeft w:val="0"/>
              <w:marRight w:val="0"/>
              <w:marTop w:val="0"/>
              <w:marBottom w:val="0"/>
              <w:divBdr>
                <w:top w:val="none" w:sz="0" w:space="0" w:color="auto"/>
                <w:left w:val="none" w:sz="0" w:space="0" w:color="auto"/>
                <w:bottom w:val="none" w:sz="0" w:space="0" w:color="auto"/>
                <w:right w:val="none" w:sz="0" w:space="0" w:color="auto"/>
              </w:divBdr>
              <w:divsChild>
                <w:div w:id="669413212">
                  <w:marLeft w:val="0"/>
                  <w:marRight w:val="0"/>
                  <w:marTop w:val="0"/>
                  <w:marBottom w:val="0"/>
                  <w:divBdr>
                    <w:top w:val="none" w:sz="0" w:space="0" w:color="auto"/>
                    <w:left w:val="none" w:sz="0" w:space="0" w:color="auto"/>
                    <w:bottom w:val="none" w:sz="0" w:space="0" w:color="auto"/>
                    <w:right w:val="none" w:sz="0" w:space="0" w:color="auto"/>
                  </w:divBdr>
                  <w:divsChild>
                    <w:div w:id="1250650377">
                      <w:marLeft w:val="0"/>
                      <w:marRight w:val="0"/>
                      <w:marTop w:val="0"/>
                      <w:marBottom w:val="0"/>
                      <w:divBdr>
                        <w:top w:val="none" w:sz="0" w:space="0" w:color="auto"/>
                        <w:left w:val="none" w:sz="0" w:space="0" w:color="auto"/>
                        <w:bottom w:val="none" w:sz="0" w:space="0" w:color="auto"/>
                        <w:right w:val="none" w:sz="0" w:space="0" w:color="auto"/>
                      </w:divBdr>
                      <w:divsChild>
                        <w:div w:id="250940092">
                          <w:marLeft w:val="0"/>
                          <w:marRight w:val="0"/>
                          <w:marTop w:val="0"/>
                          <w:marBottom w:val="0"/>
                          <w:divBdr>
                            <w:top w:val="none" w:sz="0" w:space="0" w:color="auto"/>
                            <w:left w:val="none" w:sz="0" w:space="0" w:color="auto"/>
                            <w:bottom w:val="none" w:sz="0" w:space="0" w:color="auto"/>
                            <w:right w:val="none" w:sz="0" w:space="0" w:color="auto"/>
                          </w:divBdr>
                          <w:divsChild>
                            <w:div w:id="1574856508">
                              <w:marLeft w:val="0"/>
                              <w:marRight w:val="0"/>
                              <w:marTop w:val="0"/>
                              <w:marBottom w:val="0"/>
                              <w:divBdr>
                                <w:top w:val="none" w:sz="0" w:space="0" w:color="auto"/>
                                <w:left w:val="none" w:sz="0" w:space="0" w:color="auto"/>
                                <w:bottom w:val="none" w:sz="0" w:space="0" w:color="auto"/>
                                <w:right w:val="none" w:sz="0" w:space="0" w:color="auto"/>
                              </w:divBdr>
                              <w:divsChild>
                                <w:div w:id="153883605">
                                  <w:marLeft w:val="0"/>
                                  <w:marRight w:val="0"/>
                                  <w:marTop w:val="0"/>
                                  <w:marBottom w:val="0"/>
                                  <w:divBdr>
                                    <w:top w:val="none" w:sz="0" w:space="0" w:color="auto"/>
                                    <w:left w:val="none" w:sz="0" w:space="0" w:color="auto"/>
                                    <w:bottom w:val="none" w:sz="0" w:space="0" w:color="auto"/>
                                    <w:right w:val="none" w:sz="0" w:space="0" w:color="auto"/>
                                  </w:divBdr>
                                  <w:divsChild>
                                    <w:div w:id="31348632">
                                      <w:marLeft w:val="60"/>
                                      <w:marRight w:val="0"/>
                                      <w:marTop w:val="0"/>
                                      <w:marBottom w:val="0"/>
                                      <w:divBdr>
                                        <w:top w:val="none" w:sz="0" w:space="0" w:color="auto"/>
                                        <w:left w:val="none" w:sz="0" w:space="0" w:color="auto"/>
                                        <w:bottom w:val="none" w:sz="0" w:space="0" w:color="auto"/>
                                        <w:right w:val="none" w:sz="0" w:space="0" w:color="auto"/>
                                      </w:divBdr>
                                      <w:divsChild>
                                        <w:div w:id="1090738829">
                                          <w:marLeft w:val="0"/>
                                          <w:marRight w:val="0"/>
                                          <w:marTop w:val="0"/>
                                          <w:marBottom w:val="0"/>
                                          <w:divBdr>
                                            <w:top w:val="none" w:sz="0" w:space="0" w:color="auto"/>
                                            <w:left w:val="none" w:sz="0" w:space="0" w:color="auto"/>
                                            <w:bottom w:val="none" w:sz="0" w:space="0" w:color="auto"/>
                                            <w:right w:val="none" w:sz="0" w:space="0" w:color="auto"/>
                                          </w:divBdr>
                                          <w:divsChild>
                                            <w:div w:id="1746150904">
                                              <w:marLeft w:val="0"/>
                                              <w:marRight w:val="0"/>
                                              <w:marTop w:val="0"/>
                                              <w:marBottom w:val="120"/>
                                              <w:divBdr>
                                                <w:top w:val="single" w:sz="6" w:space="0" w:color="F5F5F5"/>
                                                <w:left w:val="single" w:sz="6" w:space="0" w:color="F5F5F5"/>
                                                <w:bottom w:val="single" w:sz="6" w:space="0" w:color="F5F5F5"/>
                                                <w:right w:val="single" w:sz="6" w:space="0" w:color="F5F5F5"/>
                                              </w:divBdr>
                                              <w:divsChild>
                                                <w:div w:id="1915311152">
                                                  <w:marLeft w:val="0"/>
                                                  <w:marRight w:val="0"/>
                                                  <w:marTop w:val="0"/>
                                                  <w:marBottom w:val="0"/>
                                                  <w:divBdr>
                                                    <w:top w:val="none" w:sz="0" w:space="0" w:color="auto"/>
                                                    <w:left w:val="none" w:sz="0" w:space="0" w:color="auto"/>
                                                    <w:bottom w:val="none" w:sz="0" w:space="0" w:color="auto"/>
                                                    <w:right w:val="none" w:sz="0" w:space="0" w:color="auto"/>
                                                  </w:divBdr>
                                                  <w:divsChild>
                                                    <w:div w:id="153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429980">
      <w:bodyDiv w:val="1"/>
      <w:marLeft w:val="0"/>
      <w:marRight w:val="0"/>
      <w:marTop w:val="0"/>
      <w:marBottom w:val="0"/>
      <w:divBdr>
        <w:top w:val="none" w:sz="0" w:space="0" w:color="auto"/>
        <w:left w:val="none" w:sz="0" w:space="0" w:color="auto"/>
        <w:bottom w:val="none" w:sz="0" w:space="0" w:color="auto"/>
        <w:right w:val="none" w:sz="0" w:space="0" w:color="auto"/>
      </w:divBdr>
      <w:divsChild>
        <w:div w:id="585459412">
          <w:marLeft w:val="0"/>
          <w:marRight w:val="0"/>
          <w:marTop w:val="0"/>
          <w:marBottom w:val="0"/>
          <w:divBdr>
            <w:top w:val="none" w:sz="0" w:space="0" w:color="auto"/>
            <w:left w:val="none" w:sz="0" w:space="0" w:color="auto"/>
            <w:bottom w:val="none" w:sz="0" w:space="0" w:color="auto"/>
            <w:right w:val="none" w:sz="0" w:space="0" w:color="auto"/>
          </w:divBdr>
          <w:divsChild>
            <w:div w:id="1710765724">
              <w:marLeft w:val="0"/>
              <w:marRight w:val="0"/>
              <w:marTop w:val="0"/>
              <w:marBottom w:val="0"/>
              <w:divBdr>
                <w:top w:val="none" w:sz="0" w:space="0" w:color="auto"/>
                <w:left w:val="none" w:sz="0" w:space="0" w:color="auto"/>
                <w:bottom w:val="none" w:sz="0" w:space="0" w:color="auto"/>
                <w:right w:val="none" w:sz="0" w:space="0" w:color="auto"/>
              </w:divBdr>
              <w:divsChild>
                <w:div w:id="229192500">
                  <w:marLeft w:val="0"/>
                  <w:marRight w:val="0"/>
                  <w:marTop w:val="0"/>
                  <w:marBottom w:val="0"/>
                  <w:divBdr>
                    <w:top w:val="none" w:sz="0" w:space="0" w:color="auto"/>
                    <w:left w:val="none" w:sz="0" w:space="0" w:color="auto"/>
                    <w:bottom w:val="none" w:sz="0" w:space="0" w:color="auto"/>
                    <w:right w:val="none" w:sz="0" w:space="0" w:color="auto"/>
                  </w:divBdr>
                  <w:divsChild>
                    <w:div w:id="1226185006">
                      <w:marLeft w:val="0"/>
                      <w:marRight w:val="0"/>
                      <w:marTop w:val="0"/>
                      <w:marBottom w:val="0"/>
                      <w:divBdr>
                        <w:top w:val="none" w:sz="0" w:space="0" w:color="auto"/>
                        <w:left w:val="none" w:sz="0" w:space="0" w:color="auto"/>
                        <w:bottom w:val="none" w:sz="0" w:space="0" w:color="auto"/>
                        <w:right w:val="none" w:sz="0" w:space="0" w:color="auto"/>
                      </w:divBdr>
                      <w:divsChild>
                        <w:div w:id="1694379473">
                          <w:marLeft w:val="0"/>
                          <w:marRight w:val="0"/>
                          <w:marTop w:val="0"/>
                          <w:marBottom w:val="0"/>
                          <w:divBdr>
                            <w:top w:val="none" w:sz="0" w:space="0" w:color="auto"/>
                            <w:left w:val="none" w:sz="0" w:space="0" w:color="auto"/>
                            <w:bottom w:val="none" w:sz="0" w:space="0" w:color="auto"/>
                            <w:right w:val="none" w:sz="0" w:space="0" w:color="auto"/>
                          </w:divBdr>
                          <w:divsChild>
                            <w:div w:id="1424108369">
                              <w:marLeft w:val="0"/>
                              <w:marRight w:val="0"/>
                              <w:marTop w:val="0"/>
                              <w:marBottom w:val="0"/>
                              <w:divBdr>
                                <w:top w:val="none" w:sz="0" w:space="0" w:color="auto"/>
                                <w:left w:val="none" w:sz="0" w:space="0" w:color="auto"/>
                                <w:bottom w:val="none" w:sz="0" w:space="0" w:color="auto"/>
                                <w:right w:val="none" w:sz="0" w:space="0" w:color="auto"/>
                              </w:divBdr>
                              <w:divsChild>
                                <w:div w:id="446974917">
                                  <w:marLeft w:val="0"/>
                                  <w:marRight w:val="0"/>
                                  <w:marTop w:val="0"/>
                                  <w:marBottom w:val="0"/>
                                  <w:divBdr>
                                    <w:top w:val="none" w:sz="0" w:space="0" w:color="auto"/>
                                    <w:left w:val="none" w:sz="0" w:space="0" w:color="auto"/>
                                    <w:bottom w:val="none" w:sz="0" w:space="0" w:color="auto"/>
                                    <w:right w:val="none" w:sz="0" w:space="0" w:color="auto"/>
                                  </w:divBdr>
                                  <w:divsChild>
                                    <w:div w:id="1148938985">
                                      <w:marLeft w:val="60"/>
                                      <w:marRight w:val="0"/>
                                      <w:marTop w:val="0"/>
                                      <w:marBottom w:val="0"/>
                                      <w:divBdr>
                                        <w:top w:val="none" w:sz="0" w:space="0" w:color="auto"/>
                                        <w:left w:val="none" w:sz="0" w:space="0" w:color="auto"/>
                                        <w:bottom w:val="none" w:sz="0" w:space="0" w:color="auto"/>
                                        <w:right w:val="none" w:sz="0" w:space="0" w:color="auto"/>
                                      </w:divBdr>
                                      <w:divsChild>
                                        <w:div w:id="1905753832">
                                          <w:marLeft w:val="0"/>
                                          <w:marRight w:val="0"/>
                                          <w:marTop w:val="0"/>
                                          <w:marBottom w:val="0"/>
                                          <w:divBdr>
                                            <w:top w:val="none" w:sz="0" w:space="0" w:color="auto"/>
                                            <w:left w:val="none" w:sz="0" w:space="0" w:color="auto"/>
                                            <w:bottom w:val="none" w:sz="0" w:space="0" w:color="auto"/>
                                            <w:right w:val="none" w:sz="0" w:space="0" w:color="auto"/>
                                          </w:divBdr>
                                          <w:divsChild>
                                            <w:div w:id="1876959584">
                                              <w:marLeft w:val="0"/>
                                              <w:marRight w:val="0"/>
                                              <w:marTop w:val="0"/>
                                              <w:marBottom w:val="120"/>
                                              <w:divBdr>
                                                <w:top w:val="single" w:sz="6" w:space="0" w:color="F5F5F5"/>
                                                <w:left w:val="single" w:sz="6" w:space="0" w:color="F5F5F5"/>
                                                <w:bottom w:val="single" w:sz="6" w:space="0" w:color="F5F5F5"/>
                                                <w:right w:val="single" w:sz="6" w:space="0" w:color="F5F5F5"/>
                                              </w:divBdr>
                                              <w:divsChild>
                                                <w:div w:id="825827093">
                                                  <w:marLeft w:val="0"/>
                                                  <w:marRight w:val="0"/>
                                                  <w:marTop w:val="0"/>
                                                  <w:marBottom w:val="0"/>
                                                  <w:divBdr>
                                                    <w:top w:val="none" w:sz="0" w:space="0" w:color="auto"/>
                                                    <w:left w:val="none" w:sz="0" w:space="0" w:color="auto"/>
                                                    <w:bottom w:val="none" w:sz="0" w:space="0" w:color="auto"/>
                                                    <w:right w:val="none" w:sz="0" w:space="0" w:color="auto"/>
                                                  </w:divBdr>
                                                  <w:divsChild>
                                                    <w:div w:id="16928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261992">
      <w:bodyDiv w:val="1"/>
      <w:marLeft w:val="0"/>
      <w:marRight w:val="0"/>
      <w:marTop w:val="0"/>
      <w:marBottom w:val="0"/>
      <w:divBdr>
        <w:top w:val="none" w:sz="0" w:space="0" w:color="auto"/>
        <w:left w:val="none" w:sz="0" w:space="0" w:color="auto"/>
        <w:bottom w:val="none" w:sz="0" w:space="0" w:color="auto"/>
        <w:right w:val="none" w:sz="0" w:space="0" w:color="auto"/>
      </w:divBdr>
      <w:divsChild>
        <w:div w:id="1000548064">
          <w:marLeft w:val="0"/>
          <w:marRight w:val="0"/>
          <w:marTop w:val="0"/>
          <w:marBottom w:val="0"/>
          <w:divBdr>
            <w:top w:val="none" w:sz="0" w:space="0" w:color="auto"/>
            <w:left w:val="none" w:sz="0" w:space="0" w:color="auto"/>
            <w:bottom w:val="none" w:sz="0" w:space="0" w:color="auto"/>
            <w:right w:val="none" w:sz="0" w:space="0" w:color="auto"/>
          </w:divBdr>
          <w:divsChild>
            <w:div w:id="245042081">
              <w:marLeft w:val="0"/>
              <w:marRight w:val="0"/>
              <w:marTop w:val="0"/>
              <w:marBottom w:val="0"/>
              <w:divBdr>
                <w:top w:val="none" w:sz="0" w:space="0" w:color="auto"/>
                <w:left w:val="none" w:sz="0" w:space="0" w:color="auto"/>
                <w:bottom w:val="none" w:sz="0" w:space="0" w:color="auto"/>
                <w:right w:val="none" w:sz="0" w:space="0" w:color="auto"/>
              </w:divBdr>
              <w:divsChild>
                <w:div w:id="981084043">
                  <w:marLeft w:val="0"/>
                  <w:marRight w:val="0"/>
                  <w:marTop w:val="0"/>
                  <w:marBottom w:val="0"/>
                  <w:divBdr>
                    <w:top w:val="none" w:sz="0" w:space="0" w:color="auto"/>
                    <w:left w:val="none" w:sz="0" w:space="0" w:color="auto"/>
                    <w:bottom w:val="none" w:sz="0" w:space="0" w:color="auto"/>
                    <w:right w:val="none" w:sz="0" w:space="0" w:color="auto"/>
                  </w:divBdr>
                  <w:divsChild>
                    <w:div w:id="1416780638">
                      <w:marLeft w:val="0"/>
                      <w:marRight w:val="0"/>
                      <w:marTop w:val="0"/>
                      <w:marBottom w:val="0"/>
                      <w:divBdr>
                        <w:top w:val="none" w:sz="0" w:space="0" w:color="auto"/>
                        <w:left w:val="none" w:sz="0" w:space="0" w:color="auto"/>
                        <w:bottom w:val="none" w:sz="0" w:space="0" w:color="auto"/>
                        <w:right w:val="none" w:sz="0" w:space="0" w:color="auto"/>
                      </w:divBdr>
                      <w:divsChild>
                        <w:div w:id="2052805169">
                          <w:marLeft w:val="0"/>
                          <w:marRight w:val="0"/>
                          <w:marTop w:val="0"/>
                          <w:marBottom w:val="0"/>
                          <w:divBdr>
                            <w:top w:val="none" w:sz="0" w:space="0" w:color="auto"/>
                            <w:left w:val="none" w:sz="0" w:space="0" w:color="auto"/>
                            <w:bottom w:val="none" w:sz="0" w:space="0" w:color="auto"/>
                            <w:right w:val="none" w:sz="0" w:space="0" w:color="auto"/>
                          </w:divBdr>
                          <w:divsChild>
                            <w:div w:id="1211186971">
                              <w:marLeft w:val="0"/>
                              <w:marRight w:val="0"/>
                              <w:marTop w:val="0"/>
                              <w:marBottom w:val="0"/>
                              <w:divBdr>
                                <w:top w:val="none" w:sz="0" w:space="0" w:color="auto"/>
                                <w:left w:val="none" w:sz="0" w:space="0" w:color="auto"/>
                                <w:bottom w:val="none" w:sz="0" w:space="0" w:color="auto"/>
                                <w:right w:val="none" w:sz="0" w:space="0" w:color="auto"/>
                              </w:divBdr>
                              <w:divsChild>
                                <w:div w:id="1935281008">
                                  <w:marLeft w:val="0"/>
                                  <w:marRight w:val="0"/>
                                  <w:marTop w:val="0"/>
                                  <w:marBottom w:val="0"/>
                                  <w:divBdr>
                                    <w:top w:val="none" w:sz="0" w:space="0" w:color="auto"/>
                                    <w:left w:val="none" w:sz="0" w:space="0" w:color="auto"/>
                                    <w:bottom w:val="none" w:sz="0" w:space="0" w:color="auto"/>
                                    <w:right w:val="none" w:sz="0" w:space="0" w:color="auto"/>
                                  </w:divBdr>
                                  <w:divsChild>
                                    <w:div w:id="84037030">
                                      <w:marLeft w:val="60"/>
                                      <w:marRight w:val="0"/>
                                      <w:marTop w:val="0"/>
                                      <w:marBottom w:val="0"/>
                                      <w:divBdr>
                                        <w:top w:val="none" w:sz="0" w:space="0" w:color="auto"/>
                                        <w:left w:val="none" w:sz="0" w:space="0" w:color="auto"/>
                                        <w:bottom w:val="none" w:sz="0" w:space="0" w:color="auto"/>
                                        <w:right w:val="none" w:sz="0" w:space="0" w:color="auto"/>
                                      </w:divBdr>
                                      <w:divsChild>
                                        <w:div w:id="769930087">
                                          <w:marLeft w:val="0"/>
                                          <w:marRight w:val="0"/>
                                          <w:marTop w:val="0"/>
                                          <w:marBottom w:val="0"/>
                                          <w:divBdr>
                                            <w:top w:val="none" w:sz="0" w:space="0" w:color="auto"/>
                                            <w:left w:val="none" w:sz="0" w:space="0" w:color="auto"/>
                                            <w:bottom w:val="none" w:sz="0" w:space="0" w:color="auto"/>
                                            <w:right w:val="none" w:sz="0" w:space="0" w:color="auto"/>
                                          </w:divBdr>
                                          <w:divsChild>
                                            <w:div w:id="1520659334">
                                              <w:marLeft w:val="0"/>
                                              <w:marRight w:val="0"/>
                                              <w:marTop w:val="0"/>
                                              <w:marBottom w:val="120"/>
                                              <w:divBdr>
                                                <w:top w:val="single" w:sz="6" w:space="0" w:color="F5F5F5"/>
                                                <w:left w:val="single" w:sz="6" w:space="0" w:color="F5F5F5"/>
                                                <w:bottom w:val="single" w:sz="6" w:space="0" w:color="F5F5F5"/>
                                                <w:right w:val="single" w:sz="6" w:space="0" w:color="F5F5F5"/>
                                              </w:divBdr>
                                              <w:divsChild>
                                                <w:div w:id="1663704282">
                                                  <w:marLeft w:val="0"/>
                                                  <w:marRight w:val="0"/>
                                                  <w:marTop w:val="0"/>
                                                  <w:marBottom w:val="0"/>
                                                  <w:divBdr>
                                                    <w:top w:val="none" w:sz="0" w:space="0" w:color="auto"/>
                                                    <w:left w:val="none" w:sz="0" w:space="0" w:color="auto"/>
                                                    <w:bottom w:val="none" w:sz="0" w:space="0" w:color="auto"/>
                                                    <w:right w:val="none" w:sz="0" w:space="0" w:color="auto"/>
                                                  </w:divBdr>
                                                  <w:divsChild>
                                                    <w:div w:id="152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5649614">
      <w:bodyDiv w:val="1"/>
      <w:marLeft w:val="0"/>
      <w:marRight w:val="0"/>
      <w:marTop w:val="0"/>
      <w:marBottom w:val="0"/>
      <w:divBdr>
        <w:top w:val="none" w:sz="0" w:space="0" w:color="auto"/>
        <w:left w:val="none" w:sz="0" w:space="0" w:color="auto"/>
        <w:bottom w:val="none" w:sz="0" w:space="0" w:color="auto"/>
        <w:right w:val="none" w:sz="0" w:space="0" w:color="auto"/>
      </w:divBdr>
    </w:div>
    <w:div w:id="1956059955">
      <w:bodyDiv w:val="1"/>
      <w:marLeft w:val="0"/>
      <w:marRight w:val="0"/>
      <w:marTop w:val="0"/>
      <w:marBottom w:val="0"/>
      <w:divBdr>
        <w:top w:val="none" w:sz="0" w:space="0" w:color="auto"/>
        <w:left w:val="none" w:sz="0" w:space="0" w:color="auto"/>
        <w:bottom w:val="none" w:sz="0" w:space="0" w:color="auto"/>
        <w:right w:val="none" w:sz="0" w:space="0" w:color="auto"/>
      </w:divBdr>
    </w:div>
    <w:div w:id="2001423426">
      <w:bodyDiv w:val="1"/>
      <w:marLeft w:val="0"/>
      <w:marRight w:val="0"/>
      <w:marTop w:val="0"/>
      <w:marBottom w:val="0"/>
      <w:divBdr>
        <w:top w:val="none" w:sz="0" w:space="0" w:color="auto"/>
        <w:left w:val="none" w:sz="0" w:space="0" w:color="auto"/>
        <w:bottom w:val="none" w:sz="0" w:space="0" w:color="auto"/>
        <w:right w:val="none" w:sz="0" w:space="0" w:color="auto"/>
      </w:divBdr>
      <w:divsChild>
        <w:div w:id="654335105">
          <w:marLeft w:val="0"/>
          <w:marRight w:val="0"/>
          <w:marTop w:val="0"/>
          <w:marBottom w:val="0"/>
          <w:divBdr>
            <w:top w:val="none" w:sz="0" w:space="0" w:color="auto"/>
            <w:left w:val="none" w:sz="0" w:space="0" w:color="auto"/>
            <w:bottom w:val="none" w:sz="0" w:space="0" w:color="auto"/>
            <w:right w:val="none" w:sz="0" w:space="0" w:color="auto"/>
          </w:divBdr>
          <w:divsChild>
            <w:div w:id="947465113">
              <w:marLeft w:val="0"/>
              <w:marRight w:val="0"/>
              <w:marTop w:val="0"/>
              <w:marBottom w:val="0"/>
              <w:divBdr>
                <w:top w:val="none" w:sz="0" w:space="0" w:color="auto"/>
                <w:left w:val="none" w:sz="0" w:space="0" w:color="auto"/>
                <w:bottom w:val="none" w:sz="0" w:space="0" w:color="auto"/>
                <w:right w:val="none" w:sz="0" w:space="0" w:color="auto"/>
              </w:divBdr>
              <w:divsChild>
                <w:div w:id="851452391">
                  <w:marLeft w:val="0"/>
                  <w:marRight w:val="0"/>
                  <w:marTop w:val="0"/>
                  <w:marBottom w:val="0"/>
                  <w:divBdr>
                    <w:top w:val="none" w:sz="0" w:space="0" w:color="auto"/>
                    <w:left w:val="none" w:sz="0" w:space="0" w:color="auto"/>
                    <w:bottom w:val="none" w:sz="0" w:space="0" w:color="auto"/>
                    <w:right w:val="none" w:sz="0" w:space="0" w:color="auto"/>
                  </w:divBdr>
                  <w:divsChild>
                    <w:div w:id="311368177">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0"/>
                          <w:marBottom w:val="0"/>
                          <w:divBdr>
                            <w:top w:val="none" w:sz="0" w:space="0" w:color="auto"/>
                            <w:left w:val="none" w:sz="0" w:space="0" w:color="auto"/>
                            <w:bottom w:val="none" w:sz="0" w:space="0" w:color="auto"/>
                            <w:right w:val="none" w:sz="0" w:space="0" w:color="auto"/>
                          </w:divBdr>
                          <w:divsChild>
                            <w:div w:id="2067023113">
                              <w:marLeft w:val="0"/>
                              <w:marRight w:val="0"/>
                              <w:marTop w:val="0"/>
                              <w:marBottom w:val="0"/>
                              <w:divBdr>
                                <w:top w:val="none" w:sz="0" w:space="0" w:color="auto"/>
                                <w:left w:val="none" w:sz="0" w:space="0" w:color="auto"/>
                                <w:bottom w:val="none" w:sz="0" w:space="0" w:color="auto"/>
                                <w:right w:val="none" w:sz="0" w:space="0" w:color="auto"/>
                              </w:divBdr>
                              <w:divsChild>
                                <w:div w:id="2038309143">
                                  <w:marLeft w:val="0"/>
                                  <w:marRight w:val="0"/>
                                  <w:marTop w:val="0"/>
                                  <w:marBottom w:val="0"/>
                                  <w:divBdr>
                                    <w:top w:val="none" w:sz="0" w:space="0" w:color="auto"/>
                                    <w:left w:val="none" w:sz="0" w:space="0" w:color="auto"/>
                                    <w:bottom w:val="none" w:sz="0" w:space="0" w:color="auto"/>
                                    <w:right w:val="none" w:sz="0" w:space="0" w:color="auto"/>
                                  </w:divBdr>
                                  <w:divsChild>
                                    <w:div w:id="1770857788">
                                      <w:marLeft w:val="60"/>
                                      <w:marRight w:val="0"/>
                                      <w:marTop w:val="0"/>
                                      <w:marBottom w:val="0"/>
                                      <w:divBdr>
                                        <w:top w:val="none" w:sz="0" w:space="0" w:color="auto"/>
                                        <w:left w:val="none" w:sz="0" w:space="0" w:color="auto"/>
                                        <w:bottom w:val="none" w:sz="0" w:space="0" w:color="auto"/>
                                        <w:right w:val="none" w:sz="0" w:space="0" w:color="auto"/>
                                      </w:divBdr>
                                      <w:divsChild>
                                        <w:div w:id="843865621">
                                          <w:marLeft w:val="0"/>
                                          <w:marRight w:val="0"/>
                                          <w:marTop w:val="0"/>
                                          <w:marBottom w:val="0"/>
                                          <w:divBdr>
                                            <w:top w:val="none" w:sz="0" w:space="0" w:color="auto"/>
                                            <w:left w:val="none" w:sz="0" w:space="0" w:color="auto"/>
                                            <w:bottom w:val="none" w:sz="0" w:space="0" w:color="auto"/>
                                            <w:right w:val="none" w:sz="0" w:space="0" w:color="auto"/>
                                          </w:divBdr>
                                          <w:divsChild>
                                            <w:div w:id="719325943">
                                              <w:marLeft w:val="0"/>
                                              <w:marRight w:val="0"/>
                                              <w:marTop w:val="0"/>
                                              <w:marBottom w:val="120"/>
                                              <w:divBdr>
                                                <w:top w:val="single" w:sz="6" w:space="0" w:color="F5F5F5"/>
                                                <w:left w:val="single" w:sz="6" w:space="0" w:color="F5F5F5"/>
                                                <w:bottom w:val="single" w:sz="6" w:space="0" w:color="F5F5F5"/>
                                                <w:right w:val="single" w:sz="6" w:space="0" w:color="F5F5F5"/>
                                              </w:divBdr>
                                              <w:divsChild>
                                                <w:div w:id="233393786">
                                                  <w:marLeft w:val="0"/>
                                                  <w:marRight w:val="0"/>
                                                  <w:marTop w:val="0"/>
                                                  <w:marBottom w:val="0"/>
                                                  <w:divBdr>
                                                    <w:top w:val="none" w:sz="0" w:space="0" w:color="auto"/>
                                                    <w:left w:val="none" w:sz="0" w:space="0" w:color="auto"/>
                                                    <w:bottom w:val="none" w:sz="0" w:space="0" w:color="auto"/>
                                                    <w:right w:val="none" w:sz="0" w:space="0" w:color="auto"/>
                                                  </w:divBdr>
                                                  <w:divsChild>
                                                    <w:div w:id="8736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1109</Words>
  <Characters>6324</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1</cp:revision>
  <dcterms:created xsi:type="dcterms:W3CDTF">2013-12-20T09:05:00Z</dcterms:created>
  <dcterms:modified xsi:type="dcterms:W3CDTF">2013-12-20T10:46:00Z</dcterms:modified>
</cp:coreProperties>
</file>